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B81" w:rsidRDefault="00227B81" w:rsidP="003142B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27B81">
        <w:rPr>
          <w:sz w:val="28"/>
          <w:szCs w:val="28"/>
        </w:rPr>
        <w:t>„</w:t>
      </w:r>
      <w:r w:rsidRPr="00227B81">
        <w:rPr>
          <w:b/>
          <w:sz w:val="28"/>
          <w:szCs w:val="28"/>
        </w:rPr>
        <w:t>Weihnachtsvorbereitung bei Familie Z.</w:t>
      </w:r>
      <w:r w:rsidRPr="00227B81">
        <w:rPr>
          <w:sz w:val="28"/>
          <w:szCs w:val="28"/>
        </w:rPr>
        <w:t>“</w:t>
      </w:r>
    </w:p>
    <w:p w:rsidR="00227B81" w:rsidRPr="00227B81" w:rsidRDefault="00227B81" w:rsidP="003142BC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28"/>
          <w:szCs w:val="28"/>
        </w:rPr>
      </w:pPr>
    </w:p>
    <w:p w:rsidR="003142BC" w:rsidRPr="007D530A" w:rsidRDefault="003142BC" w:rsidP="003142BC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24"/>
          <w:szCs w:val="24"/>
        </w:rPr>
      </w:pPr>
      <w:r w:rsidRPr="007D530A">
        <w:rPr>
          <w:rFonts w:cs="ArialMT"/>
          <w:b/>
          <w:sz w:val="24"/>
          <w:szCs w:val="24"/>
        </w:rPr>
        <w:t>Szenenausschnitt:</w:t>
      </w:r>
    </w:p>
    <w:p w:rsidR="003142BC" w:rsidRDefault="003142BC" w:rsidP="003142BC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:rsidR="003142BC" w:rsidRDefault="003142BC" w:rsidP="003142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82831">
        <w:rPr>
          <w:rFonts w:cs="ArialMT"/>
          <w:b/>
          <w:sz w:val="20"/>
          <w:szCs w:val="20"/>
        </w:rPr>
        <w:t>Familie Z.:</w:t>
      </w:r>
      <w:r w:rsidRPr="00B04632">
        <w:rPr>
          <w:rFonts w:cs="ArialMT"/>
          <w:sz w:val="20"/>
          <w:szCs w:val="20"/>
        </w:rPr>
        <w:t xml:space="preserve"> </w:t>
      </w:r>
      <w:r>
        <w:rPr>
          <w:rFonts w:cs="ArialMT"/>
          <w:sz w:val="20"/>
          <w:szCs w:val="20"/>
        </w:rPr>
        <w:tab/>
      </w:r>
      <w:r w:rsidRPr="00B04632">
        <w:rPr>
          <w:rFonts w:cs="ArialMT"/>
          <w:sz w:val="20"/>
          <w:szCs w:val="20"/>
        </w:rPr>
        <w:t xml:space="preserve">Frau </w:t>
      </w:r>
      <w:r>
        <w:rPr>
          <w:rFonts w:cs="ArialMT"/>
          <w:sz w:val="20"/>
          <w:szCs w:val="20"/>
        </w:rPr>
        <w:t>Edith Z.</w:t>
      </w:r>
      <w:r w:rsidRPr="00B04632">
        <w:rPr>
          <w:rFonts w:cs="ArialMT"/>
          <w:sz w:val="20"/>
          <w:szCs w:val="20"/>
        </w:rPr>
        <w:t xml:space="preserve">, </w:t>
      </w:r>
    </w:p>
    <w:p w:rsidR="003142BC" w:rsidRDefault="003142BC" w:rsidP="003142BC">
      <w:pPr>
        <w:autoSpaceDE w:val="0"/>
        <w:autoSpaceDN w:val="0"/>
        <w:adjustRightInd w:val="0"/>
        <w:spacing w:after="0" w:line="240" w:lineRule="auto"/>
        <w:ind w:left="708" w:firstLine="426"/>
        <w:rPr>
          <w:rFonts w:cs="ArialMT"/>
          <w:sz w:val="20"/>
          <w:szCs w:val="20"/>
        </w:rPr>
      </w:pPr>
      <w:r w:rsidRPr="00B04632">
        <w:rPr>
          <w:rFonts w:cs="ArialMT"/>
          <w:sz w:val="20"/>
          <w:szCs w:val="20"/>
        </w:rPr>
        <w:t xml:space="preserve">Herr </w:t>
      </w:r>
      <w:r>
        <w:rPr>
          <w:rFonts w:cs="ArialMT"/>
          <w:sz w:val="20"/>
          <w:szCs w:val="20"/>
        </w:rPr>
        <w:t xml:space="preserve">Peter Z., </w:t>
      </w:r>
    </w:p>
    <w:p w:rsidR="003142BC" w:rsidRDefault="003142BC" w:rsidP="003142BC">
      <w:pPr>
        <w:autoSpaceDE w:val="0"/>
        <w:autoSpaceDN w:val="0"/>
        <w:adjustRightInd w:val="0"/>
        <w:spacing w:after="0" w:line="240" w:lineRule="auto"/>
        <w:ind w:left="708" w:firstLine="426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 xml:space="preserve">Anne Z. (12 Jahre), </w:t>
      </w:r>
    </w:p>
    <w:p w:rsidR="003142BC" w:rsidRPr="00B04632" w:rsidRDefault="003142BC" w:rsidP="003142BC">
      <w:pPr>
        <w:autoSpaceDE w:val="0"/>
        <w:autoSpaceDN w:val="0"/>
        <w:adjustRightInd w:val="0"/>
        <w:spacing w:after="0" w:line="240" w:lineRule="auto"/>
        <w:ind w:left="708" w:firstLine="426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Timo Z. (</w:t>
      </w:r>
      <w:r w:rsidRPr="00B04632">
        <w:rPr>
          <w:rFonts w:cs="ArialMT"/>
          <w:sz w:val="20"/>
          <w:szCs w:val="20"/>
        </w:rPr>
        <w:t>7 Jahre)</w:t>
      </w:r>
    </w:p>
    <w:p w:rsidR="003142BC" w:rsidRDefault="003142BC" w:rsidP="003142BC">
      <w:pPr>
        <w:autoSpaceDE w:val="0"/>
        <w:autoSpaceDN w:val="0"/>
        <w:adjustRightInd w:val="0"/>
        <w:spacing w:after="0" w:line="240" w:lineRule="auto"/>
        <w:ind w:left="1134"/>
        <w:rPr>
          <w:rFonts w:cs="ArialMT"/>
          <w:i/>
        </w:rPr>
      </w:pPr>
      <w:r w:rsidRPr="00B04632">
        <w:rPr>
          <w:rFonts w:cs="ArialMT"/>
          <w:i/>
        </w:rPr>
        <w:t>Die Familienmitglied</w:t>
      </w:r>
      <w:r>
        <w:rPr>
          <w:rFonts w:cs="ArialMT"/>
          <w:i/>
        </w:rPr>
        <w:t xml:space="preserve">er sind während des Abendessens </w:t>
      </w:r>
      <w:r w:rsidRPr="00B04632">
        <w:rPr>
          <w:rFonts w:cs="ArialMT"/>
          <w:i/>
        </w:rPr>
        <w:t xml:space="preserve">damit beschäftigt, das anstehende </w:t>
      </w:r>
      <w:r>
        <w:rPr>
          <w:rFonts w:cs="ArialMT"/>
          <w:i/>
        </w:rPr>
        <w:t>W</w:t>
      </w:r>
      <w:r w:rsidRPr="00B04632">
        <w:rPr>
          <w:rFonts w:cs="ArialMT"/>
          <w:i/>
        </w:rPr>
        <w:t>eihnachtsfest zu organisieren. Sie</w:t>
      </w:r>
      <w:r>
        <w:rPr>
          <w:rFonts w:cs="ArialMT"/>
          <w:i/>
        </w:rPr>
        <w:t xml:space="preserve"> </w:t>
      </w:r>
      <w:r w:rsidRPr="00B04632">
        <w:rPr>
          <w:rFonts w:cs="ArialMT"/>
          <w:i/>
        </w:rPr>
        <w:t xml:space="preserve">entwickeln gemeinsam konkrete Vorschläge für die Gestaltung </w:t>
      </w:r>
      <w:r>
        <w:rPr>
          <w:rFonts w:cs="ArialMT"/>
          <w:i/>
        </w:rPr>
        <w:t>d</w:t>
      </w:r>
      <w:r w:rsidRPr="00B04632">
        <w:rPr>
          <w:rFonts w:cs="ArialMT"/>
          <w:i/>
        </w:rPr>
        <w:t>er Feiertage und</w:t>
      </w:r>
      <w:r>
        <w:rPr>
          <w:rFonts w:cs="ArialMT"/>
          <w:i/>
        </w:rPr>
        <w:t xml:space="preserve"> </w:t>
      </w:r>
      <w:r w:rsidRPr="00B04632">
        <w:rPr>
          <w:rFonts w:cs="ArialMT"/>
          <w:i/>
        </w:rPr>
        <w:t>bedenken dabei für sie wichtige Faktoren wie etwa die Frage, wer einkaufen</w:t>
      </w:r>
      <w:r>
        <w:rPr>
          <w:rFonts w:cs="ArialMT"/>
          <w:i/>
        </w:rPr>
        <w:t xml:space="preserve"> </w:t>
      </w:r>
      <w:r w:rsidRPr="00B04632">
        <w:rPr>
          <w:rFonts w:cs="ArialMT"/>
          <w:i/>
        </w:rPr>
        <w:t>geht, wo und wann man den obligatorischen Tannenbaum ersteht, wann die</w:t>
      </w:r>
      <w:r>
        <w:rPr>
          <w:rFonts w:cs="ArialMT"/>
          <w:i/>
        </w:rPr>
        <w:t xml:space="preserve"> </w:t>
      </w:r>
      <w:r w:rsidRPr="00B04632">
        <w:rPr>
          <w:rFonts w:cs="ArialMT"/>
          <w:i/>
        </w:rPr>
        <w:t>Tanne geschmückt werden soll, welche Termine ausgemacht sind usw.</w:t>
      </w:r>
      <w:r>
        <w:rPr>
          <w:rFonts w:cs="ArialMT"/>
          <w:i/>
        </w:rPr>
        <w:t xml:space="preserve"> (Ertl 2000)</w:t>
      </w:r>
    </w:p>
    <w:p w:rsidR="003142BC" w:rsidRDefault="003142BC" w:rsidP="003142BC">
      <w:pPr>
        <w:autoSpaceDE w:val="0"/>
        <w:autoSpaceDN w:val="0"/>
        <w:adjustRightInd w:val="0"/>
        <w:spacing w:after="0" w:line="240" w:lineRule="auto"/>
        <w:rPr>
          <w:rFonts w:cs="ArialMT"/>
          <w:i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1820"/>
        <w:gridCol w:w="6100"/>
      </w:tblGrid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>Mutter (zu Vater):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 Mit Annette hab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‘</w:t>
            </w: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 ich heut telefoniert, zwei Termine ausgemacht.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>Mutter (zu Timo):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 Am dreiundzwanzigsten gehen wir hin, wir alle.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>Timo (zu Mutter):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Und fünfundzwanzigsten.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Vater (zu Mutter):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Da bin ich ja mit Herbert in der Garage.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Mutter (zu Vater):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Ja, meint Herbert gleich morgen.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Vater (zu Mutter): 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Hm.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Anne (zu Mutter):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Und am </w:t>
            </w:r>
            <w:proofErr w:type="spellStart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einundreißigsten</w:t>
            </w:r>
            <w:proofErr w:type="spellEnd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Mutter (zu Vater):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Da</w:t>
            </w:r>
            <w:r w:rsidR="000359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ss</w:t>
            </w: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 ihr dann mittags wieder zurück seid.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Vater (zu Mutter): 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Hm.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>Mutter (zu Vater):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Mu</w:t>
            </w:r>
            <w:r w:rsidR="00C62F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ss</w:t>
            </w: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ick</w:t>
            </w:r>
            <w:proofErr w:type="spellEnd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 doch alleine einkaufen.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Vater (zu Mutter): 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Ick</w:t>
            </w:r>
            <w:proofErr w:type="spellEnd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 mach das vorher noch.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Mutter (zu Vater):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Mu</w:t>
            </w:r>
            <w:r w:rsidR="00C62F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ss</w:t>
            </w: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te Freitag denn gehen.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Vater (zu Mutter): 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Hm.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Mutter (zu Vater):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....</w:t>
            </w:r>
          </w:p>
        </w:tc>
      </w:tr>
      <w:tr w:rsidR="003142BC" w:rsidRPr="00F07569" w:rsidTr="0067694E">
        <w:trPr>
          <w:trHeight w:val="552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Mutter (zu Anne):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Und wir gehen dann um fünf alle hin, um siebzehn Uhr, </w:t>
            </w:r>
            <w:proofErr w:type="spellStart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is</w:t>
            </w:r>
            <w:proofErr w:type="spellEnd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 ein Tag vor Heiligabend, und dann feiern wir Weihnachten mit denen schon.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Anne (zu Mutter):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Oh.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>Vater: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Toll, schön.</w:t>
            </w:r>
          </w:p>
        </w:tc>
      </w:tr>
      <w:tr w:rsidR="003142BC" w:rsidRPr="00F07569" w:rsidTr="0067694E">
        <w:trPr>
          <w:trHeight w:val="552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Mutter (zu Timo):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Siebzehn Uhr, denn müssen wir aber um siebzehn Uhr den Weihnachtsbaum geschmückt haben.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Vater (zu Mutter): 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Wieso </w:t>
            </w:r>
            <w:proofErr w:type="spellStart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is</w:t>
            </w:r>
            <w:proofErr w:type="spellEnd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 erst einen Tag vor Heiligabend?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Mutter (zu Vater):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Wann sollen wir denn den schmücken?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Vater (zu Mutter): 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Am Heiligabend.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C62FDD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Timo</w:t>
            </w:r>
            <w:r w:rsidR="003142BC"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Hm.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Mutter (zu Vater):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Machen wir das </w:t>
            </w:r>
            <w:proofErr w:type="spellStart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nich</w:t>
            </w:r>
            <w:proofErr w:type="spellEnd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 immer 'nen Tag vorher?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>Timo (zu Mutter):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Ja, machen wir.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Vater (zu Mutter): 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Wir haben doch Zeit, sonntags </w:t>
            </w:r>
            <w:proofErr w:type="spellStart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kannste</w:t>
            </w:r>
            <w:proofErr w:type="spellEnd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 nichts einkaufen.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>Mutter (zu Vater):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Ja stimmt, dann schmücken wir ihn Sonntagmorgen.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>Vater (zu Mutter):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Ja.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Anne (zu Mutter):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Und Sonntagnachmittag gibt's die Bescherung.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Mutter (zu Anne):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Wir alle oder?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Anne (zu Mutter):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Ihr denk ich.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Mutter (zu Anne):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Ja.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Anne (zu Mutter):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Wir können auch machen.</w:t>
            </w:r>
          </w:p>
        </w:tc>
      </w:tr>
      <w:tr w:rsidR="003142BC" w:rsidRPr="00F07569" w:rsidTr="0067694E">
        <w:trPr>
          <w:trHeight w:val="552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>Timo (zu Mutter):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Edith, </w:t>
            </w:r>
            <w:proofErr w:type="spellStart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Sonntag morgen</w:t>
            </w:r>
            <w:proofErr w:type="spellEnd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, wenn ich dir helfen darf, dann sagst du immer, wann machen wir das.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Vater: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Wann kaufen wir denn unsern Weihnachtsbaum?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Mutter (zu Vater):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Auf jeden Fall am Tage, </w:t>
            </w:r>
            <w:proofErr w:type="spellStart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nich</w:t>
            </w:r>
            <w:proofErr w:type="spellEnd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 wieder im Dunkeln.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>Anne (zu Vater):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Ich </w:t>
            </w:r>
            <w:proofErr w:type="gramStart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hab</w:t>
            </w:r>
            <w:proofErr w:type="gramEnd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 so einen schönen gesehen, da könnten wir hin.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Mutter (zu Anne):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Wo war denn das?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Vater (zu Anne):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Wo denn?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>Anne (zu Vater):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Rathaus Schöneberg, nee Rathaus Tempelhof.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40</w:t>
            </w:r>
          </w:p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Vater (zu Mutter):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Warum habt ihr ihn nicht gekauft?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Mutter (zu Vater):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Weil wir mit dem Auto vorbeigefahren sind.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Vater (zu Mutter):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Da habt ihr 'ne schöne Tanne gesehen?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Mutter (zu Vater):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Ja, beim Vorbeifahren.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Vater (zu Mutter):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Aha.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Mutter (zu Vater):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Ne wunderschöne.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Vater (zu Mutter): 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Die möcht ich sehen.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>Anne (zu Vater):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So groß und voll.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Vater (zu Anne):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Dat </w:t>
            </w:r>
            <w:proofErr w:type="spellStart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is</w:t>
            </w:r>
            <w:proofErr w:type="spellEnd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 zu klein.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Mutter (zu Anne):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Die war größer.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Timo</w:t>
            </w: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So.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Mutter (zu Anne):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Die war so groß wie du.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Anne (zu Mutter):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Wie ich?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Vater (zu Mutter): 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Dat </w:t>
            </w:r>
            <w:proofErr w:type="spellStart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is</w:t>
            </w:r>
            <w:proofErr w:type="spellEnd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 doch viel zu klein, ich denk wir wollen 'ne große haben.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Mutter (zu Vater):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Na Mensch, wie </w:t>
            </w:r>
            <w:proofErr w:type="spellStart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willste</w:t>
            </w:r>
            <w:proofErr w:type="spellEnd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 in diesem...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>Anne (zu Vater):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Bis zur Decke?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Mutter (zu Vater):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In dem </w:t>
            </w:r>
            <w:proofErr w:type="spellStart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kleenen</w:t>
            </w:r>
            <w:proofErr w:type="spellEnd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 Haus hier </w:t>
            </w:r>
            <w:proofErr w:type="spellStart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wat</w:t>
            </w:r>
            <w:proofErr w:type="spellEnd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 hinstellen?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>Timo (zu Mutter):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Nee, geht </w:t>
            </w:r>
            <w:proofErr w:type="spellStart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nich</w:t>
            </w:r>
            <w:proofErr w:type="spellEnd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>Anne zu Timo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: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Nee.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>Timo (zu Mutter):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Sicher bis zum Schlafzimmer so 'ne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61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>Anne zu Timo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: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Guck mal Timo, so.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Mutter: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Auf jeden Fall holen wir den am Tag.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Vater (zu Mutter):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Zwei Termine hast du mit Annette, ja wann, noch 'n Termin?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64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Mutter (zu Vater):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Am siebenundzwanzigsten abends dann, aber ohne </w:t>
            </w:r>
            <w:bookmarkStart w:id="0" w:name="_GoBack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Kind</w:t>
            </w:r>
            <w:bookmarkEnd w:id="0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er.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Vater (zu Mutter): 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Dat </w:t>
            </w:r>
            <w:proofErr w:type="spellStart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is</w:t>
            </w:r>
            <w:proofErr w:type="spellEnd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 dann...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Anne (zu Mutter):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Is</w:t>
            </w:r>
            <w:proofErr w:type="spellEnd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 ja nett.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Mutter (zu Anne):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Ja, nur so.</w:t>
            </w:r>
          </w:p>
        </w:tc>
      </w:tr>
      <w:tr w:rsidR="003142BC" w:rsidRPr="00F07569" w:rsidTr="0067694E">
        <w:trPr>
          <w:trHeight w:val="288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Vater (zu Anne):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2BC" w:rsidRPr="00F07569" w:rsidRDefault="003142BC" w:rsidP="00676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</w:pPr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Oma </w:t>
            </w:r>
            <w:proofErr w:type="spellStart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>is</w:t>
            </w:r>
            <w:proofErr w:type="spellEnd"/>
            <w:r w:rsidRPr="00F075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de-DE"/>
              </w:rPr>
              <w:t xml:space="preserve"> doch da, könnt ihr mit Oma...</w:t>
            </w:r>
          </w:p>
        </w:tc>
      </w:tr>
    </w:tbl>
    <w:p w:rsidR="003142BC" w:rsidRPr="00B04632" w:rsidRDefault="003142BC" w:rsidP="003142BC">
      <w:pPr>
        <w:autoSpaceDE w:val="0"/>
        <w:autoSpaceDN w:val="0"/>
        <w:adjustRightInd w:val="0"/>
        <w:spacing w:after="0" w:line="240" w:lineRule="auto"/>
        <w:rPr>
          <w:rFonts w:cs="ArialMT"/>
          <w:i/>
          <w:sz w:val="20"/>
          <w:szCs w:val="20"/>
        </w:rPr>
      </w:pPr>
    </w:p>
    <w:p w:rsidR="003142BC" w:rsidRPr="00B04632" w:rsidRDefault="003142BC" w:rsidP="003142BC">
      <w:pPr>
        <w:autoSpaceDE w:val="0"/>
        <w:autoSpaceDN w:val="0"/>
        <w:adjustRightInd w:val="0"/>
        <w:spacing w:after="0" w:line="240" w:lineRule="auto"/>
        <w:rPr>
          <w:rFonts w:cs="ArialMT"/>
          <w:i/>
          <w:sz w:val="20"/>
          <w:szCs w:val="20"/>
        </w:rPr>
      </w:pPr>
    </w:p>
    <w:p w:rsidR="003142BC" w:rsidRDefault="003142BC" w:rsidP="003142BC">
      <w:pPr>
        <w:rPr>
          <w:rFonts w:cs="ArialMT"/>
          <w:sz w:val="20"/>
          <w:szCs w:val="20"/>
        </w:rPr>
      </w:pPr>
    </w:p>
    <w:p w:rsidR="003142BC" w:rsidRDefault="003142BC" w:rsidP="003142BC">
      <w:pPr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Quelle:</w:t>
      </w:r>
    </w:p>
    <w:p w:rsidR="003142BC" w:rsidRDefault="003142BC" w:rsidP="003142B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Ertel, </w:t>
      </w:r>
      <w:proofErr w:type="spellStart"/>
      <w:r>
        <w:rPr>
          <w:rFonts w:ascii="ArialMT" w:hAnsi="ArialMT" w:cs="ArialMT"/>
          <w:sz w:val="18"/>
          <w:szCs w:val="18"/>
        </w:rPr>
        <w:t>Irmentraud</w:t>
      </w:r>
      <w:proofErr w:type="spellEnd"/>
      <w:r>
        <w:rPr>
          <w:rFonts w:ascii="ArialMT" w:hAnsi="ArialMT" w:cs="ArialMT"/>
          <w:sz w:val="18"/>
          <w:szCs w:val="18"/>
        </w:rPr>
        <w:t xml:space="preserve"> (2000). Qualitative Familien- und Kommunikationsforschung [26 Absätze]. </w:t>
      </w:r>
      <w:r>
        <w:rPr>
          <w:rFonts w:ascii="Arial-ItalicMT" w:hAnsi="Arial-ItalicMT" w:cs="Arial-ItalicMT"/>
          <w:i/>
          <w:iCs/>
          <w:sz w:val="18"/>
          <w:szCs w:val="18"/>
        </w:rPr>
        <w:t>Forum</w:t>
      </w:r>
    </w:p>
    <w:p w:rsidR="003142BC" w:rsidRDefault="003142BC" w:rsidP="003142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ItalicMT" w:hAnsi="Arial-ItalicMT" w:cs="Arial-ItalicMT"/>
          <w:i/>
          <w:iCs/>
          <w:sz w:val="18"/>
          <w:szCs w:val="18"/>
        </w:rPr>
        <w:t xml:space="preserve">Qualitative Sozialforschung / Forum: Qualitative </w:t>
      </w:r>
      <w:proofErr w:type="spellStart"/>
      <w:r>
        <w:rPr>
          <w:rFonts w:ascii="Arial-ItalicMT" w:hAnsi="Arial-ItalicMT" w:cs="Arial-ItalicMT"/>
          <w:i/>
          <w:iCs/>
          <w:sz w:val="18"/>
          <w:szCs w:val="18"/>
        </w:rPr>
        <w:t>Social</w:t>
      </w:r>
      <w:proofErr w:type="spellEnd"/>
      <w:r>
        <w:rPr>
          <w:rFonts w:ascii="Arial-ItalicMT" w:hAnsi="Arial-ItalicMT" w:cs="Arial-ItalicMT"/>
          <w:i/>
          <w:iCs/>
          <w:sz w:val="18"/>
          <w:szCs w:val="18"/>
        </w:rPr>
        <w:t xml:space="preserve"> Research</w:t>
      </w:r>
      <w:r>
        <w:rPr>
          <w:rFonts w:ascii="ArialMT" w:hAnsi="ArialMT" w:cs="ArialMT"/>
          <w:sz w:val="18"/>
          <w:szCs w:val="18"/>
        </w:rPr>
        <w:t xml:space="preserve">, </w:t>
      </w:r>
      <w:r>
        <w:rPr>
          <w:rFonts w:ascii="Arial-ItalicMT" w:hAnsi="Arial-ItalicMT" w:cs="Arial-ItalicMT"/>
          <w:i/>
          <w:iCs/>
          <w:sz w:val="18"/>
          <w:szCs w:val="18"/>
        </w:rPr>
        <w:t>1</w:t>
      </w:r>
      <w:r>
        <w:rPr>
          <w:rFonts w:ascii="ArialMT" w:hAnsi="ArialMT" w:cs="ArialMT"/>
          <w:sz w:val="18"/>
          <w:szCs w:val="18"/>
        </w:rPr>
        <w:t xml:space="preserve">(2), Art. 7, </w:t>
      </w:r>
      <w:hyperlink r:id="rId4" w:history="1">
        <w:r w:rsidRPr="00275524">
          <w:rPr>
            <w:rStyle w:val="Hyperlink"/>
            <w:rFonts w:ascii="ArialMT" w:hAnsi="ArialMT" w:cs="ArialMT"/>
            <w:sz w:val="18"/>
            <w:szCs w:val="18"/>
          </w:rPr>
          <w:t>http://nbnresolving.de/urn:nbn:de:0114-fqs000277</w:t>
        </w:r>
      </w:hyperlink>
      <w:r>
        <w:rPr>
          <w:rFonts w:ascii="ArialMT" w:hAnsi="ArialMT" w:cs="ArialMT"/>
          <w:sz w:val="18"/>
          <w:szCs w:val="18"/>
        </w:rPr>
        <w:t xml:space="preserve"> .</w:t>
      </w:r>
    </w:p>
    <w:p w:rsidR="009A1B5E" w:rsidRDefault="009A1B5E"/>
    <w:sectPr w:rsidR="009A1B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2BC"/>
    <w:rsid w:val="00035987"/>
    <w:rsid w:val="00095C17"/>
    <w:rsid w:val="00194C61"/>
    <w:rsid w:val="001E09B3"/>
    <w:rsid w:val="001E6157"/>
    <w:rsid w:val="00227B81"/>
    <w:rsid w:val="00271FA4"/>
    <w:rsid w:val="00301B4B"/>
    <w:rsid w:val="003142BC"/>
    <w:rsid w:val="004354D5"/>
    <w:rsid w:val="00443F11"/>
    <w:rsid w:val="00445787"/>
    <w:rsid w:val="00450F9C"/>
    <w:rsid w:val="00627D3B"/>
    <w:rsid w:val="007E5183"/>
    <w:rsid w:val="00980102"/>
    <w:rsid w:val="009A1B5E"/>
    <w:rsid w:val="009F5659"/>
    <w:rsid w:val="00A72276"/>
    <w:rsid w:val="00A921C9"/>
    <w:rsid w:val="00C62FDD"/>
    <w:rsid w:val="00C9006E"/>
    <w:rsid w:val="00E54B96"/>
    <w:rsid w:val="00F5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924F"/>
  <w15:chartTrackingRefBased/>
  <w15:docId w15:val="{695CEAF1-1D01-4AF8-AD6A-272294EC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142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14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bnresolving.de/urn:nbn:de:0114-fqs000277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Muths</dc:creator>
  <cp:keywords/>
  <dc:description/>
  <cp:lastModifiedBy>Sabine Muths</cp:lastModifiedBy>
  <cp:revision>3</cp:revision>
  <dcterms:created xsi:type="dcterms:W3CDTF">2017-09-07T12:20:00Z</dcterms:created>
  <dcterms:modified xsi:type="dcterms:W3CDTF">2018-08-27T09:11:00Z</dcterms:modified>
</cp:coreProperties>
</file>