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384" w:rsidRPr="00F26384" w:rsidRDefault="00F26384" w:rsidP="00B04632">
      <w:pPr>
        <w:autoSpaceDE w:val="0"/>
        <w:autoSpaceDN w:val="0"/>
        <w:adjustRightInd w:val="0"/>
        <w:spacing w:after="0" w:line="240" w:lineRule="auto"/>
        <w:rPr>
          <w:rFonts w:cs="ArialMT"/>
          <w:b/>
        </w:rPr>
      </w:pPr>
      <w:r w:rsidRPr="00F26384">
        <w:rPr>
          <w:rFonts w:cs="ArialMT"/>
          <w:b/>
        </w:rPr>
        <w:t>LE „Familie als System – Einführung“</w:t>
      </w:r>
    </w:p>
    <w:p w:rsidR="00F26384" w:rsidRDefault="00F26384" w:rsidP="00B04632">
      <w:pPr>
        <w:autoSpaceDE w:val="0"/>
        <w:autoSpaceDN w:val="0"/>
        <w:adjustRightInd w:val="0"/>
        <w:spacing w:after="0" w:line="240" w:lineRule="auto"/>
        <w:rPr>
          <w:rFonts w:cs="ArialMT"/>
          <w:b/>
          <w:sz w:val="20"/>
          <w:szCs w:val="20"/>
        </w:rPr>
      </w:pPr>
    </w:p>
    <w:p w:rsidR="004715AB" w:rsidRDefault="004715AB" w:rsidP="004715AB">
      <w:pPr>
        <w:autoSpaceDE w:val="0"/>
        <w:autoSpaceDN w:val="0"/>
        <w:adjustRightInd w:val="0"/>
        <w:spacing w:after="0" w:line="240" w:lineRule="auto"/>
        <w:rPr>
          <w:rFonts w:cs="ArialMT"/>
          <w:b/>
          <w:sz w:val="24"/>
        </w:rPr>
      </w:pPr>
      <w:r w:rsidRPr="007D530A">
        <w:rPr>
          <w:rFonts w:cs="ArialMT"/>
          <w:b/>
          <w:sz w:val="24"/>
        </w:rPr>
        <w:t>Didaktischer Kommentar</w:t>
      </w:r>
      <w:r>
        <w:rPr>
          <w:rFonts w:cs="ArialMT"/>
          <w:b/>
          <w:sz w:val="24"/>
        </w:rPr>
        <w:t xml:space="preserve"> zu</w:t>
      </w:r>
    </w:p>
    <w:p w:rsidR="00F26384" w:rsidRPr="00F26384" w:rsidRDefault="00F26384" w:rsidP="00B04632">
      <w:pPr>
        <w:autoSpaceDE w:val="0"/>
        <w:autoSpaceDN w:val="0"/>
        <w:adjustRightInd w:val="0"/>
        <w:spacing w:after="0" w:line="240" w:lineRule="auto"/>
        <w:rPr>
          <w:rFonts w:cs="ArialMT"/>
          <w:b/>
          <w:sz w:val="28"/>
          <w:szCs w:val="28"/>
        </w:rPr>
      </w:pPr>
      <w:r w:rsidRPr="00F26384">
        <w:rPr>
          <w:rFonts w:cs="ArialMT"/>
          <w:b/>
          <w:sz w:val="28"/>
          <w:szCs w:val="28"/>
        </w:rPr>
        <w:t>S</w:t>
      </w:r>
      <w:r w:rsidR="004715AB">
        <w:rPr>
          <w:rFonts w:cs="ArialMT"/>
          <w:b/>
          <w:sz w:val="28"/>
          <w:szCs w:val="28"/>
        </w:rPr>
        <w:t>2</w:t>
      </w:r>
      <w:r w:rsidRPr="00F26384">
        <w:rPr>
          <w:rFonts w:cs="ArialMT"/>
          <w:b/>
          <w:sz w:val="28"/>
          <w:szCs w:val="28"/>
        </w:rPr>
        <w:t xml:space="preserve"> </w:t>
      </w:r>
      <w:r w:rsidR="004715AB">
        <w:rPr>
          <w:rFonts w:cs="ArialMT"/>
          <w:b/>
          <w:sz w:val="28"/>
          <w:szCs w:val="28"/>
        </w:rPr>
        <w:t xml:space="preserve">- </w:t>
      </w:r>
      <w:r w:rsidRPr="00F26384">
        <w:rPr>
          <w:rFonts w:cs="ArialMT"/>
          <w:b/>
          <w:sz w:val="28"/>
          <w:szCs w:val="28"/>
        </w:rPr>
        <w:t>Kommunikation in Familiensystemen</w:t>
      </w:r>
      <w:r w:rsidR="00551286">
        <w:rPr>
          <w:rFonts w:cs="ArialMT"/>
          <w:b/>
          <w:sz w:val="28"/>
          <w:szCs w:val="28"/>
        </w:rPr>
        <w:t xml:space="preserve"> – Alltagsgespräche in einer </w:t>
      </w:r>
      <w:r w:rsidR="004715AB">
        <w:rPr>
          <w:rFonts w:cs="ArialMT"/>
          <w:b/>
          <w:sz w:val="28"/>
          <w:szCs w:val="28"/>
        </w:rPr>
        <w:t>„</w:t>
      </w:r>
      <w:r w:rsidR="00551286">
        <w:rPr>
          <w:rFonts w:cs="ArialMT"/>
          <w:b/>
          <w:sz w:val="28"/>
          <w:szCs w:val="28"/>
        </w:rPr>
        <w:t>Normal</w:t>
      </w:r>
      <w:r w:rsidR="004715AB">
        <w:rPr>
          <w:rFonts w:cs="ArialMT"/>
          <w:b/>
          <w:sz w:val="28"/>
          <w:szCs w:val="28"/>
        </w:rPr>
        <w:t>“</w:t>
      </w:r>
      <w:r w:rsidR="00551286">
        <w:rPr>
          <w:rFonts w:cs="ArialMT"/>
          <w:b/>
          <w:sz w:val="28"/>
          <w:szCs w:val="28"/>
        </w:rPr>
        <w:t>-Familie</w:t>
      </w:r>
    </w:p>
    <w:p w:rsidR="00455996" w:rsidRDefault="00455996" w:rsidP="00455996">
      <w:pPr>
        <w:autoSpaceDE w:val="0"/>
        <w:autoSpaceDN w:val="0"/>
        <w:adjustRightInd w:val="0"/>
        <w:spacing w:after="0" w:line="240" w:lineRule="auto"/>
        <w:rPr>
          <w:rFonts w:cs="ArialMT"/>
          <w:sz w:val="20"/>
          <w:szCs w:val="20"/>
        </w:rPr>
      </w:pPr>
    </w:p>
    <w:p w:rsidR="00551286" w:rsidRDefault="00551286" w:rsidP="001509AB">
      <w:pPr>
        <w:autoSpaceDE w:val="0"/>
        <w:autoSpaceDN w:val="0"/>
        <w:adjustRightInd w:val="0"/>
        <w:spacing w:after="0" w:line="240" w:lineRule="auto"/>
        <w:rPr>
          <w:rFonts w:cs="ArialMT"/>
        </w:rPr>
      </w:pPr>
    </w:p>
    <w:p w:rsidR="00BC0B94" w:rsidRPr="00BC0B94" w:rsidRDefault="00BC0B94" w:rsidP="001509AB">
      <w:pPr>
        <w:autoSpaceDE w:val="0"/>
        <w:autoSpaceDN w:val="0"/>
        <w:adjustRightInd w:val="0"/>
        <w:spacing w:after="0" w:line="240" w:lineRule="auto"/>
        <w:rPr>
          <w:rFonts w:cs="ArialMT"/>
          <w:u w:val="single"/>
        </w:rPr>
      </w:pPr>
      <w:r w:rsidRPr="00947DDA">
        <w:rPr>
          <w:rFonts w:cs="ArialMT"/>
          <w:b/>
          <w:i/>
          <w:u w:val="single"/>
        </w:rPr>
        <w:t>Intentionen der Lernsequenz</w:t>
      </w:r>
      <w:r w:rsidR="002A770C">
        <w:rPr>
          <w:rFonts w:cs="ArialMT"/>
          <w:b/>
          <w:i/>
          <w:u w:val="single"/>
        </w:rPr>
        <w:t xml:space="preserve"> (entwicklungslogische Perspektive)</w:t>
      </w:r>
      <w:r w:rsidR="00C927CE" w:rsidRPr="00947DDA">
        <w:rPr>
          <w:rFonts w:cs="ArialMT"/>
          <w:b/>
          <w:i/>
          <w:u w:val="single"/>
        </w:rPr>
        <w:t>:</w:t>
      </w:r>
      <w:r w:rsidRPr="00947DDA">
        <w:rPr>
          <w:rFonts w:cs="ArialMT"/>
          <w:b/>
          <w:i/>
          <w:u w:val="single"/>
        </w:rPr>
        <w:t xml:space="preserve"> </w:t>
      </w:r>
    </w:p>
    <w:p w:rsidR="00551286" w:rsidRDefault="00551286" w:rsidP="00F81B10">
      <w:pPr>
        <w:autoSpaceDE w:val="0"/>
        <w:autoSpaceDN w:val="0"/>
        <w:adjustRightInd w:val="0"/>
        <w:spacing w:after="0" w:line="240" w:lineRule="auto"/>
        <w:rPr>
          <w:rFonts w:cs="ArialMT"/>
        </w:rPr>
      </w:pPr>
      <w:r>
        <w:rPr>
          <w:rFonts w:cs="ArialMT"/>
        </w:rPr>
        <w:t xml:space="preserve">Erfahrungen aus der eigenen Herkunftsfamilie und das Erleben und die gefühlten Wechselbäder im Zusammenhang mit den Entwicklungsaufgaben der Jugendzeit sind für einen großen Teil der Lernenden in der Pflegeausbildung zeitlich und emotional noch sehr dicht am eigenen biografischen Erleben. </w:t>
      </w:r>
      <w:r w:rsidR="002A770C">
        <w:rPr>
          <w:rFonts w:cs="ArialMT"/>
        </w:rPr>
        <w:t xml:space="preserve">Deshalb </w:t>
      </w:r>
      <w:r w:rsidR="004715AB">
        <w:rPr>
          <w:rFonts w:cs="ArialMT"/>
        </w:rPr>
        <w:t>wurde hier</w:t>
      </w:r>
      <w:r>
        <w:rPr>
          <w:rFonts w:cs="ArialMT"/>
        </w:rPr>
        <w:t xml:space="preserve"> ein inhaltlicher und methodischer Zugang gewählt, der</w:t>
      </w:r>
      <w:r w:rsidR="002A770C">
        <w:rPr>
          <w:rFonts w:cs="ArialMT"/>
        </w:rPr>
        <w:t xml:space="preserve"> </w:t>
      </w:r>
      <w:r w:rsidR="00C927CE">
        <w:rPr>
          <w:rFonts w:cs="ArialMT"/>
        </w:rPr>
        <w:t>ihnen</w:t>
      </w:r>
      <w:r>
        <w:rPr>
          <w:rFonts w:cs="ArialMT"/>
        </w:rPr>
        <w:t xml:space="preserve"> einen Erfahrungsbezug ermöglicht und ihnen gleichzeitig erlaubt, sich in den Schutz einer selbst gewählten oder auch zugeteilten Rolle zu begeben.</w:t>
      </w:r>
    </w:p>
    <w:p w:rsidR="007D530A" w:rsidRDefault="002A770C" w:rsidP="00F81B10">
      <w:pPr>
        <w:autoSpaceDE w:val="0"/>
        <w:autoSpaceDN w:val="0"/>
        <w:adjustRightInd w:val="0"/>
        <w:spacing w:after="0" w:line="240" w:lineRule="auto"/>
        <w:rPr>
          <w:rFonts w:cs="ArialMT"/>
        </w:rPr>
      </w:pPr>
      <w:r>
        <w:rPr>
          <w:rFonts w:cs="ArialMT"/>
        </w:rPr>
        <w:t xml:space="preserve">Aus diesem Grund </w:t>
      </w:r>
      <w:r w:rsidR="00551286">
        <w:rPr>
          <w:rFonts w:cs="ArialMT"/>
        </w:rPr>
        <w:t>steht i</w:t>
      </w:r>
      <w:r w:rsidR="00F26384" w:rsidRPr="007D530A">
        <w:rPr>
          <w:rFonts w:cs="ArialMT"/>
        </w:rPr>
        <w:t>m M</w:t>
      </w:r>
      <w:r w:rsidR="00551286">
        <w:rPr>
          <w:rFonts w:cs="ArialMT"/>
        </w:rPr>
        <w:t xml:space="preserve">ittelpunkt der Lernsequenz nicht die Bearbeitung einer selbst erlebten </w:t>
      </w:r>
      <w:r w:rsidR="00C927CE">
        <w:rPr>
          <w:rFonts w:cs="ArialMT"/>
        </w:rPr>
        <w:t>Situation,</w:t>
      </w:r>
      <w:r w:rsidR="00551286">
        <w:rPr>
          <w:rFonts w:cs="ArialMT"/>
        </w:rPr>
        <w:t xml:space="preserve"> sondern</w:t>
      </w:r>
      <w:r w:rsidR="00F26384" w:rsidRPr="007D530A">
        <w:rPr>
          <w:rFonts w:cs="ArialMT"/>
        </w:rPr>
        <w:t xml:space="preserve"> ein </w:t>
      </w:r>
      <w:r w:rsidR="007D530A">
        <w:rPr>
          <w:rFonts w:cs="ArialMT"/>
        </w:rPr>
        <w:t>Szenenausschnitt aus einem transkribierten authentischen Familiengespräch, das</w:t>
      </w:r>
      <w:r w:rsidR="00F26384" w:rsidRPr="007D530A">
        <w:rPr>
          <w:rFonts w:cs="ArialMT"/>
        </w:rPr>
        <w:t xml:space="preserve"> im Rahmen einer entwicklungspsychologischen </w:t>
      </w:r>
      <w:r w:rsidR="001509AB" w:rsidRPr="007D530A">
        <w:rPr>
          <w:rFonts w:cs="ArialMT"/>
        </w:rPr>
        <w:t>Längsschnittstudie</w:t>
      </w:r>
      <w:r w:rsidR="00F96E6E">
        <w:rPr>
          <w:rFonts w:cs="ArialMT"/>
        </w:rPr>
        <w:t xml:space="preserve"> in den 80er und beginnenden 90er Jahren</w:t>
      </w:r>
      <w:r w:rsidR="001509AB" w:rsidRPr="007D530A">
        <w:rPr>
          <w:rFonts w:cs="ArialMT"/>
        </w:rPr>
        <w:t xml:space="preserve"> </w:t>
      </w:r>
      <w:r w:rsidR="007D530A">
        <w:rPr>
          <w:rFonts w:cs="ArialMT"/>
        </w:rPr>
        <w:t xml:space="preserve">am Max Planck Institut </w:t>
      </w:r>
      <w:r w:rsidR="00F96E6E">
        <w:rPr>
          <w:rFonts w:cs="ArialMT"/>
        </w:rPr>
        <w:t>in Berlin</w:t>
      </w:r>
      <w:r w:rsidR="00F26384" w:rsidRPr="007D530A">
        <w:rPr>
          <w:rFonts w:cs="ArialMT"/>
        </w:rPr>
        <w:t xml:space="preserve"> </w:t>
      </w:r>
      <w:r w:rsidR="00202E73" w:rsidRPr="007D530A">
        <w:rPr>
          <w:rFonts w:cs="ArialMT"/>
        </w:rPr>
        <w:t>als Video</w:t>
      </w:r>
      <w:r w:rsidR="007D530A">
        <w:rPr>
          <w:rFonts w:cs="ArialMT"/>
        </w:rPr>
        <w:t>dokument</w:t>
      </w:r>
      <w:r w:rsidR="00202E73" w:rsidRPr="007D530A">
        <w:rPr>
          <w:rFonts w:cs="ArialMT"/>
        </w:rPr>
        <w:t xml:space="preserve"> aufgenommen</w:t>
      </w:r>
      <w:r w:rsidR="007D530A">
        <w:rPr>
          <w:rFonts w:cs="ArialMT"/>
        </w:rPr>
        <w:t xml:space="preserve"> und in einem Artikel zum Untersuchungsvorhaben veröffentlicht wurde </w:t>
      </w:r>
      <w:r w:rsidR="007D530A" w:rsidRPr="007D530A">
        <w:rPr>
          <w:rFonts w:cs="ArialMT"/>
        </w:rPr>
        <w:t>(</w:t>
      </w:r>
      <w:r w:rsidR="007D530A">
        <w:rPr>
          <w:rFonts w:cs="ArialMT"/>
        </w:rPr>
        <w:t xml:space="preserve">Ertl 2000, </w:t>
      </w:r>
      <w:r w:rsidR="007D530A" w:rsidRPr="007D530A">
        <w:rPr>
          <w:rFonts w:cs="ArialMT"/>
        </w:rPr>
        <w:t>vgl.</w:t>
      </w:r>
      <w:r w:rsidR="007D530A">
        <w:rPr>
          <w:rFonts w:cs="ArialMT"/>
        </w:rPr>
        <w:t xml:space="preserve"> auch</w:t>
      </w:r>
      <w:r w:rsidR="00F9266C">
        <w:rPr>
          <w:rFonts w:cs="ArialMT"/>
        </w:rPr>
        <w:t xml:space="preserve"> </w:t>
      </w:r>
      <w:proofErr w:type="spellStart"/>
      <w:r w:rsidR="00F9266C">
        <w:rPr>
          <w:rFonts w:cs="ArialMT"/>
        </w:rPr>
        <w:t>Kreppner</w:t>
      </w:r>
      <w:proofErr w:type="spellEnd"/>
      <w:r w:rsidR="00F9266C">
        <w:rPr>
          <w:rFonts w:cs="ArialMT"/>
        </w:rPr>
        <w:t xml:space="preserve"> 1996</w:t>
      </w:r>
      <w:r w:rsidR="00F9266C">
        <w:rPr>
          <w:rStyle w:val="Funotenzeichen"/>
          <w:rFonts w:cs="ArialMT"/>
        </w:rPr>
        <w:footnoteReference w:id="1"/>
      </w:r>
      <w:r w:rsidR="007D530A" w:rsidRPr="007D530A">
        <w:rPr>
          <w:rFonts w:cs="ArialMT"/>
        </w:rPr>
        <w:t>)</w:t>
      </w:r>
      <w:r w:rsidR="007D530A">
        <w:rPr>
          <w:rFonts w:cs="ArialMT"/>
        </w:rPr>
        <w:t xml:space="preserve">. </w:t>
      </w:r>
    </w:p>
    <w:p w:rsidR="002A770C" w:rsidRDefault="00555854" w:rsidP="00F81B10">
      <w:pPr>
        <w:autoSpaceDE w:val="0"/>
        <w:autoSpaceDN w:val="0"/>
        <w:adjustRightInd w:val="0"/>
        <w:spacing w:after="0" w:line="240" w:lineRule="auto"/>
        <w:rPr>
          <w:rFonts w:cs="ArialMT"/>
        </w:rPr>
      </w:pPr>
      <w:r>
        <w:rPr>
          <w:rFonts w:cs="ArialMT"/>
        </w:rPr>
        <w:t>Die Arbeit mit diesem</w:t>
      </w:r>
      <w:r w:rsidR="00551286">
        <w:rPr>
          <w:rFonts w:cs="ArialMT"/>
        </w:rPr>
        <w:t xml:space="preserve"> Material</w:t>
      </w:r>
      <w:r>
        <w:rPr>
          <w:rFonts w:cs="ArialMT"/>
        </w:rPr>
        <w:t xml:space="preserve"> kann sowohl über eine gezielte Einfühlung</w:t>
      </w:r>
      <w:r w:rsidR="00551286">
        <w:rPr>
          <w:rFonts w:cs="ArialMT"/>
        </w:rPr>
        <w:t xml:space="preserve"> </w:t>
      </w:r>
      <w:r>
        <w:rPr>
          <w:rFonts w:cs="ArialMT"/>
        </w:rPr>
        <w:t xml:space="preserve">in die Rolle eines Familienmitglieds erfolgen, die mehr oder weniger am eigenen Erleben anknüpfen kann („ich war auch immer der Kleine, den keiner beachtet ...“) bzw. einen bewussten Perspektivenwechsel zulässt („endlich mal als </w:t>
      </w:r>
      <w:r w:rsidR="004715AB">
        <w:rPr>
          <w:rFonts w:cs="ArialMT"/>
        </w:rPr>
        <w:t>Vater/</w:t>
      </w:r>
      <w:r>
        <w:rPr>
          <w:rFonts w:cs="ArialMT"/>
        </w:rPr>
        <w:t>Mutter das Heft der Familie in der Hand haben ...“)</w:t>
      </w:r>
      <w:r w:rsidR="002A770C">
        <w:rPr>
          <w:rFonts w:cs="ArialMT"/>
        </w:rPr>
        <w:t>,</w:t>
      </w:r>
      <w:r>
        <w:rPr>
          <w:rFonts w:cs="ArialMT"/>
        </w:rPr>
        <w:t xml:space="preserve"> </w:t>
      </w:r>
      <w:r w:rsidR="00551286">
        <w:rPr>
          <w:rFonts w:cs="ArialMT"/>
        </w:rPr>
        <w:t xml:space="preserve">ermöglicht </w:t>
      </w:r>
      <w:r>
        <w:rPr>
          <w:rFonts w:cs="ArialMT"/>
        </w:rPr>
        <w:t xml:space="preserve">aber auch die </w:t>
      </w:r>
      <w:r w:rsidR="00551286">
        <w:rPr>
          <w:rFonts w:cs="ArialMT"/>
        </w:rPr>
        <w:t>Distanzierung</w:t>
      </w:r>
      <w:r>
        <w:rPr>
          <w:rFonts w:cs="ArialMT"/>
        </w:rPr>
        <w:t xml:space="preserve"> aus der Außenperspektive mit einem beobachtenden („forschenden“</w:t>
      </w:r>
      <w:r w:rsidR="00BC0B94">
        <w:rPr>
          <w:rFonts w:cs="ArialMT"/>
        </w:rPr>
        <w:t>) Blick.</w:t>
      </w:r>
      <w:r w:rsidR="002A770C">
        <w:rPr>
          <w:rFonts w:cs="ArialMT"/>
        </w:rPr>
        <w:t xml:space="preserve"> </w:t>
      </w:r>
      <w:r w:rsidR="002A770C">
        <w:t>Auch das Alter des Materials ermöglicht eine – wenn auch weniger beabsichtigte als der Verfügbarkeit solcher Textpassagen geschuldete –</w:t>
      </w:r>
      <w:r w:rsidR="00F81B10">
        <w:t xml:space="preserve"> </w:t>
      </w:r>
      <w:r w:rsidR="002A770C">
        <w:t>Distanzierung</w:t>
      </w:r>
      <w:r w:rsidR="00F81B10">
        <w:t xml:space="preserve"> („Wer redet heute noch ohne Smart-phon am Familientisch über Weihnachtsbäume ...“)</w:t>
      </w:r>
      <w:r w:rsidR="002A770C">
        <w:t>.</w:t>
      </w:r>
      <w:r w:rsidR="00BC0B94">
        <w:rPr>
          <w:rFonts w:cs="ArialMT"/>
        </w:rPr>
        <w:t xml:space="preserve"> </w:t>
      </w:r>
    </w:p>
    <w:p w:rsidR="00551286" w:rsidRDefault="00BC0B94" w:rsidP="00F81B10">
      <w:pPr>
        <w:autoSpaceDE w:val="0"/>
        <w:autoSpaceDN w:val="0"/>
        <w:adjustRightInd w:val="0"/>
        <w:spacing w:after="0" w:line="240" w:lineRule="auto"/>
        <w:rPr>
          <w:rFonts w:cs="ArialMT"/>
        </w:rPr>
      </w:pPr>
      <w:r>
        <w:rPr>
          <w:rFonts w:cs="ArialMT"/>
        </w:rPr>
        <w:t>D</w:t>
      </w:r>
      <w:r w:rsidR="00555854">
        <w:rPr>
          <w:rFonts w:cs="ArialMT"/>
        </w:rPr>
        <w:t>en Lernenden di</w:t>
      </w:r>
      <w:r w:rsidR="001360CD">
        <w:rPr>
          <w:rFonts w:cs="ArialMT"/>
        </w:rPr>
        <w:t>e Möglichkeiten der Betrachtung des</w:t>
      </w:r>
      <w:r w:rsidR="00555854">
        <w:rPr>
          <w:rFonts w:cs="ArialMT"/>
        </w:rPr>
        <w:t xml:space="preserve"> Systems </w:t>
      </w:r>
      <w:r w:rsidR="001360CD">
        <w:rPr>
          <w:rFonts w:cs="ArialMT"/>
        </w:rPr>
        <w:t xml:space="preserve">‚Kommunikation in einer Familie‘ </w:t>
      </w:r>
      <w:r w:rsidR="00555854">
        <w:rPr>
          <w:rFonts w:cs="ArialMT"/>
        </w:rPr>
        <w:t>aus unters</w:t>
      </w:r>
      <w:r w:rsidR="001360CD">
        <w:rPr>
          <w:rFonts w:cs="ArialMT"/>
        </w:rPr>
        <w:t>chiedlichen Wahrnehmungspositionen</w:t>
      </w:r>
      <w:r w:rsidR="00555854">
        <w:rPr>
          <w:rFonts w:cs="ArialMT"/>
        </w:rPr>
        <w:t xml:space="preserve"> </w:t>
      </w:r>
      <w:r>
        <w:rPr>
          <w:rFonts w:cs="ArialMT"/>
        </w:rPr>
        <w:t>zu eröffnen</w:t>
      </w:r>
      <w:r w:rsidR="00555854">
        <w:rPr>
          <w:rFonts w:cs="ArialMT"/>
        </w:rPr>
        <w:t>, bildet</w:t>
      </w:r>
      <w:r w:rsidR="002A770C">
        <w:rPr>
          <w:rFonts w:cs="ArialMT"/>
        </w:rPr>
        <w:t xml:space="preserve"> also</w:t>
      </w:r>
      <w:r w:rsidR="00555854">
        <w:rPr>
          <w:rFonts w:cs="ArialMT"/>
        </w:rPr>
        <w:t xml:space="preserve">, neben der </w:t>
      </w:r>
      <w:r>
        <w:rPr>
          <w:rFonts w:cs="ArialMT"/>
        </w:rPr>
        <w:t>Erarbeitung inhaltlicher Aspekte</w:t>
      </w:r>
      <w:r w:rsidR="002A770C">
        <w:rPr>
          <w:rFonts w:cs="ArialMT"/>
        </w:rPr>
        <w:t>,</w:t>
      </w:r>
      <w:r>
        <w:rPr>
          <w:rFonts w:cs="ArialMT"/>
        </w:rPr>
        <w:t xml:space="preserve"> eine zentrale Intention dieser Lernsequenz. Damit sollte ihnen auch bewusst</w:t>
      </w:r>
      <w:r w:rsidR="002A770C">
        <w:rPr>
          <w:rFonts w:cs="ArialMT"/>
        </w:rPr>
        <w:t xml:space="preserve"> </w:t>
      </w:r>
      <w:r>
        <w:rPr>
          <w:rFonts w:cs="ArialMT"/>
        </w:rPr>
        <w:t>werden, dass die Arbeit mit Familiensystemen komplex ist und mehrdimensionale bewusste Persp</w:t>
      </w:r>
      <w:r w:rsidR="002A770C">
        <w:rPr>
          <w:rFonts w:cs="ArialMT"/>
        </w:rPr>
        <w:t xml:space="preserve">ektivenwechsel erfordert. Eine solche Komplexität stellt am Anfang der Ausbildung, in der die Lernenden ja zunächst sich selbst in einer neuen Welt verorten müssen, </w:t>
      </w:r>
      <w:r w:rsidR="001360CD">
        <w:rPr>
          <w:rFonts w:cs="ArialMT"/>
        </w:rPr>
        <w:t xml:space="preserve">eine </w:t>
      </w:r>
      <w:proofErr w:type="gramStart"/>
      <w:r w:rsidR="001360CD">
        <w:rPr>
          <w:rFonts w:cs="ArialMT"/>
        </w:rPr>
        <w:t>extrem</w:t>
      </w:r>
      <w:r w:rsidR="002A770C">
        <w:rPr>
          <w:rFonts w:cs="ArialMT"/>
        </w:rPr>
        <w:t xml:space="preserve"> hohe</w:t>
      </w:r>
      <w:proofErr w:type="gramEnd"/>
      <w:r w:rsidR="002A770C">
        <w:rPr>
          <w:rFonts w:cs="ArialMT"/>
        </w:rPr>
        <w:t xml:space="preserve"> Anforderung dar. Das Phänomen</w:t>
      </w:r>
      <w:r w:rsidR="00F81B10">
        <w:rPr>
          <w:rFonts w:cs="ArialMT"/>
        </w:rPr>
        <w:t xml:space="preserve"> der</w:t>
      </w:r>
      <w:r w:rsidR="002A770C">
        <w:rPr>
          <w:rFonts w:cs="ArialMT"/>
        </w:rPr>
        <w:t xml:space="preserve"> „Komplexität von Systemen</w:t>
      </w:r>
      <w:r w:rsidR="00F81B10">
        <w:rPr>
          <w:rFonts w:cs="ArialMT"/>
        </w:rPr>
        <w:t>“ an sich zu erkennen, soll also an dieser Stelle als</w:t>
      </w:r>
      <w:r>
        <w:rPr>
          <w:rFonts w:cs="ArialMT"/>
        </w:rPr>
        <w:t xml:space="preserve"> </w:t>
      </w:r>
      <w:r w:rsidR="00F81B10">
        <w:rPr>
          <w:rFonts w:cs="ArialMT"/>
        </w:rPr>
        <w:t xml:space="preserve">Zielsetzung </w:t>
      </w:r>
      <w:r>
        <w:rPr>
          <w:rFonts w:cs="ArialMT"/>
        </w:rPr>
        <w:t>ausreichen</w:t>
      </w:r>
      <w:r w:rsidR="00F81B10">
        <w:rPr>
          <w:rFonts w:cs="ArialMT"/>
        </w:rPr>
        <w:t>. Die Erkenntnis bildet</w:t>
      </w:r>
      <w:r w:rsidR="001360CD">
        <w:rPr>
          <w:rFonts w:cs="ArialMT"/>
        </w:rPr>
        <w:t xml:space="preserve"> gleichzeitig eine Voraussetzung</w:t>
      </w:r>
      <w:r>
        <w:rPr>
          <w:rFonts w:cs="ArialMT"/>
        </w:rPr>
        <w:t>, damit im späteren Ausbildungsverlauf Strategien entwickelt werden können,</w:t>
      </w:r>
      <w:r w:rsidR="001360CD">
        <w:rPr>
          <w:rFonts w:cs="ArialMT"/>
        </w:rPr>
        <w:t xml:space="preserve"> um</w:t>
      </w:r>
      <w:r>
        <w:rPr>
          <w:rFonts w:cs="ArialMT"/>
        </w:rPr>
        <w:t xml:space="preserve"> </w:t>
      </w:r>
      <w:r w:rsidR="001360CD">
        <w:rPr>
          <w:rFonts w:cs="ArialMT"/>
        </w:rPr>
        <w:t xml:space="preserve">solche </w:t>
      </w:r>
      <w:r>
        <w:rPr>
          <w:rFonts w:cs="ArialMT"/>
        </w:rPr>
        <w:t>komplexe</w:t>
      </w:r>
      <w:r w:rsidR="001360CD">
        <w:rPr>
          <w:rFonts w:cs="ArialMT"/>
        </w:rPr>
        <w:t>n Strukturen</w:t>
      </w:r>
      <w:r>
        <w:rPr>
          <w:rFonts w:cs="ArialMT"/>
        </w:rPr>
        <w:t xml:space="preserve"> </w:t>
      </w:r>
      <w:r w:rsidR="001360CD">
        <w:rPr>
          <w:rFonts w:cs="ArialMT"/>
        </w:rPr>
        <w:t xml:space="preserve">in gezielter Analyse zu durchdringen bzw. sich </w:t>
      </w:r>
      <w:r>
        <w:rPr>
          <w:rFonts w:cs="ArialMT"/>
        </w:rPr>
        <w:t xml:space="preserve">empathisch </w:t>
      </w:r>
      <w:r w:rsidR="001360CD">
        <w:rPr>
          <w:rFonts w:cs="ArialMT"/>
        </w:rPr>
        <w:t>darauf einzulassen ohne darin zu versinken</w:t>
      </w:r>
      <w:r>
        <w:rPr>
          <w:rFonts w:cs="ArialMT"/>
        </w:rPr>
        <w:t>.</w:t>
      </w:r>
    </w:p>
    <w:p w:rsidR="00551286" w:rsidRDefault="00551286" w:rsidP="00F81B10">
      <w:pPr>
        <w:autoSpaceDE w:val="0"/>
        <w:autoSpaceDN w:val="0"/>
        <w:adjustRightInd w:val="0"/>
        <w:spacing w:after="0" w:line="240" w:lineRule="auto"/>
        <w:rPr>
          <w:rFonts w:cs="ArialMT"/>
        </w:rPr>
      </w:pPr>
    </w:p>
    <w:p w:rsidR="00C927CE" w:rsidRPr="00947DDA" w:rsidRDefault="00C927CE" w:rsidP="00F81B10">
      <w:pPr>
        <w:autoSpaceDE w:val="0"/>
        <w:autoSpaceDN w:val="0"/>
        <w:adjustRightInd w:val="0"/>
        <w:spacing w:after="0" w:line="240" w:lineRule="auto"/>
        <w:rPr>
          <w:rFonts w:cs="ArialMT"/>
          <w:b/>
          <w:i/>
          <w:u w:val="single"/>
        </w:rPr>
      </w:pPr>
      <w:r w:rsidRPr="00947DDA">
        <w:rPr>
          <w:rFonts w:cs="ArialMT"/>
          <w:b/>
          <w:i/>
          <w:u w:val="single"/>
        </w:rPr>
        <w:t>Inhaltliche Erkenntnisse, die durch die Auseinandersetzung mit dem Material und seinem Forschungskontext gewonnen werden können:</w:t>
      </w:r>
    </w:p>
    <w:p w:rsidR="00C070E3" w:rsidRPr="00C070E3" w:rsidRDefault="00CE51CB" w:rsidP="000C153C">
      <w:pPr>
        <w:autoSpaceDE w:val="0"/>
        <w:autoSpaceDN w:val="0"/>
        <w:adjustRightInd w:val="0"/>
        <w:spacing w:after="0" w:line="240" w:lineRule="auto"/>
        <w:rPr>
          <w:rFonts w:cs="ArialMT"/>
        </w:rPr>
      </w:pPr>
      <w:r>
        <w:rPr>
          <w:rFonts w:cs="ArialMT"/>
        </w:rPr>
        <w:t>Die Untersuchung von</w:t>
      </w:r>
      <w:r w:rsidR="00C070E3" w:rsidRPr="00C070E3">
        <w:rPr>
          <w:rFonts w:cs="ArialMT"/>
        </w:rPr>
        <w:t xml:space="preserve"> Eltern-Kind-Kommunikation, um den Weg zu einer optimalen Entwicklung der Kinder</w:t>
      </w:r>
      <w:r w:rsidR="00F81B10">
        <w:rPr>
          <w:rFonts w:cs="ArialMT"/>
        </w:rPr>
        <w:t xml:space="preserve"> zu finden,</w:t>
      </w:r>
      <w:r w:rsidR="00C070E3" w:rsidRPr="00C070E3">
        <w:rPr>
          <w:rFonts w:cs="ArialMT"/>
        </w:rPr>
        <w:t xml:space="preserve"> steht in einer lange</w:t>
      </w:r>
      <w:r w:rsidR="00DA637B">
        <w:rPr>
          <w:rFonts w:cs="ArialMT"/>
        </w:rPr>
        <w:t xml:space="preserve">n Tradition des Humanismus und </w:t>
      </w:r>
      <w:r w:rsidR="000C153C">
        <w:rPr>
          <w:rFonts w:cs="ArialMT"/>
        </w:rPr>
        <w:t>ist bereits bei</w:t>
      </w:r>
      <w:r w:rsidR="00DA637B">
        <w:rPr>
          <w:rFonts w:cs="ArialMT"/>
        </w:rPr>
        <w:t xml:space="preserve"> </w:t>
      </w:r>
      <w:r w:rsidR="00C070E3" w:rsidRPr="00C070E3">
        <w:rPr>
          <w:rFonts w:cs="ArialMT"/>
        </w:rPr>
        <w:t>Erasmus von Rotterdam (1466/69-1536)</w:t>
      </w:r>
      <w:r w:rsidR="000C153C">
        <w:rPr>
          <w:rFonts w:cs="ArialMT"/>
        </w:rPr>
        <w:t xml:space="preserve"> niedergelegt, der </w:t>
      </w:r>
      <w:r w:rsidR="00C070E3" w:rsidRPr="00C070E3">
        <w:rPr>
          <w:rFonts w:cs="ArialMT"/>
        </w:rPr>
        <w:t>die Bedeutung des Dialogs für den Wissenserwerb und die Erziehung von Kindern betont hat</w:t>
      </w:r>
      <w:r w:rsidR="00DA637B">
        <w:rPr>
          <w:rFonts w:cs="ArialMT"/>
        </w:rPr>
        <w:t xml:space="preserve"> (</w:t>
      </w:r>
      <w:proofErr w:type="spellStart"/>
      <w:r w:rsidR="00DA637B">
        <w:rPr>
          <w:rFonts w:cs="ArialMT"/>
        </w:rPr>
        <w:t>Kreppner</w:t>
      </w:r>
      <w:proofErr w:type="spellEnd"/>
      <w:r w:rsidR="00DA637B">
        <w:rPr>
          <w:rFonts w:cs="ArialMT"/>
        </w:rPr>
        <w:t xml:space="preserve"> 1996</w:t>
      </w:r>
      <w:r w:rsidR="003E1F19">
        <w:rPr>
          <w:rFonts w:cs="ArialMT"/>
        </w:rPr>
        <w:t>, 131)</w:t>
      </w:r>
      <w:r w:rsidR="00C070E3" w:rsidRPr="00C070E3">
        <w:rPr>
          <w:rFonts w:cs="ArialMT"/>
        </w:rPr>
        <w:t>.</w:t>
      </w:r>
      <w:r w:rsidR="000C153C">
        <w:rPr>
          <w:rFonts w:cs="ArialMT"/>
        </w:rPr>
        <w:t xml:space="preserve"> </w:t>
      </w:r>
      <w:r w:rsidR="00C070E3" w:rsidRPr="00C070E3">
        <w:rPr>
          <w:rFonts w:cs="ArialMT"/>
        </w:rPr>
        <w:t xml:space="preserve">„Die Suche nach den relevanten </w:t>
      </w:r>
      <w:r w:rsidR="00C070E3" w:rsidRPr="00C070E3">
        <w:rPr>
          <w:rFonts w:cs="ArialMT"/>
        </w:rPr>
        <w:lastRenderedPageBreak/>
        <w:t>Elementen dieser Kommunikation aber ist, so scheint es fast, nach wie vor im Stadium des Stocherns mit dem Stock im Nebel.“ (</w:t>
      </w:r>
      <w:proofErr w:type="spellStart"/>
      <w:r w:rsidR="00C070E3" w:rsidRPr="00C070E3">
        <w:rPr>
          <w:rFonts w:cs="ArialMT"/>
        </w:rPr>
        <w:t>Kreppner</w:t>
      </w:r>
      <w:proofErr w:type="spellEnd"/>
      <w:r w:rsidR="00C070E3" w:rsidRPr="00C070E3">
        <w:rPr>
          <w:rFonts w:cs="ArialMT"/>
        </w:rPr>
        <w:t xml:space="preserve"> 1996, 132)</w:t>
      </w:r>
    </w:p>
    <w:p w:rsidR="00F97ECF" w:rsidRPr="00F97ECF" w:rsidRDefault="00F97ECF" w:rsidP="00F81B10">
      <w:pPr>
        <w:autoSpaceDE w:val="0"/>
        <w:autoSpaceDN w:val="0"/>
        <w:adjustRightInd w:val="0"/>
        <w:spacing w:after="0" w:line="240" w:lineRule="auto"/>
        <w:rPr>
          <w:rFonts w:cs="ArialMT"/>
        </w:rPr>
      </w:pPr>
      <w:r w:rsidRPr="00F97ECF">
        <w:rPr>
          <w:rFonts w:cs="ArialMT"/>
        </w:rPr>
        <w:t xml:space="preserve">Im </w:t>
      </w:r>
      <w:r w:rsidRPr="00F97ECF">
        <w:rPr>
          <w:rFonts w:cs="ArialMT"/>
          <w:i/>
        </w:rPr>
        <w:t>System Familie</w:t>
      </w:r>
      <w:r w:rsidRPr="00F97ECF">
        <w:rPr>
          <w:rFonts w:cs="ArialMT"/>
        </w:rPr>
        <w:t xml:space="preserve"> besteht eine „Innenwelt, in die äußere Ereignisse oder ökonomische, ökologische und soziologische Bedingungen in dieser oder jener Form eindringen</w:t>
      </w:r>
      <w:r w:rsidR="000C153C">
        <w:rPr>
          <w:rFonts w:cs="ArialMT"/>
        </w:rPr>
        <w:t xml:space="preserve">. Innerhalb des Systems werden </w:t>
      </w:r>
      <w:r w:rsidRPr="00F97ECF">
        <w:rPr>
          <w:rFonts w:cs="ArialMT"/>
        </w:rPr>
        <w:t>„[d]</w:t>
      </w:r>
      <w:proofErr w:type="spellStart"/>
      <w:r w:rsidRPr="00F97ECF">
        <w:rPr>
          <w:rFonts w:cs="ArialMT"/>
        </w:rPr>
        <w:t>ie</w:t>
      </w:r>
      <w:proofErr w:type="spellEnd"/>
      <w:r w:rsidRPr="00F97ECF">
        <w:rPr>
          <w:rFonts w:cs="ArialMT"/>
        </w:rPr>
        <w:t xml:space="preserve"> </w:t>
      </w:r>
      <w:r w:rsidRPr="00F97ECF">
        <w:rPr>
          <w:rFonts w:cs="ArialMT"/>
          <w:i/>
          <w:iCs/>
        </w:rPr>
        <w:t>zwischen</w:t>
      </w:r>
      <w:r w:rsidRPr="00F97ECF">
        <w:rPr>
          <w:rFonts w:cs="ArialMT"/>
        </w:rPr>
        <w:t xml:space="preserve"> den Individuen etablierten Kommunikations- und Interaktionsformen zur Regulierung der B</w:t>
      </w:r>
      <w:r>
        <w:rPr>
          <w:rFonts w:cs="ArialMT"/>
        </w:rPr>
        <w:t>eziehungen“ wirksam und bestimmen</w:t>
      </w:r>
      <w:r w:rsidRPr="00F97ECF">
        <w:rPr>
          <w:rFonts w:cs="ArialMT"/>
        </w:rPr>
        <w:t xml:space="preserve"> „die Qualität des Zusammenlebens“ und damit die „innere Lebenswelt“</w:t>
      </w:r>
      <w:r>
        <w:rPr>
          <w:rFonts w:cs="ArialMT"/>
        </w:rPr>
        <w:t xml:space="preserve"> (ebd.</w:t>
      </w:r>
      <w:r w:rsidR="00DA637B">
        <w:rPr>
          <w:rFonts w:cs="ArialMT"/>
        </w:rPr>
        <w:t>,</w:t>
      </w:r>
      <w:r>
        <w:rPr>
          <w:rFonts w:cs="ArialMT"/>
        </w:rPr>
        <w:t xml:space="preserve"> </w:t>
      </w:r>
      <w:r w:rsidR="00DA637B" w:rsidRPr="00232772">
        <w:rPr>
          <w:rFonts w:cs="ArialMT"/>
        </w:rPr>
        <w:t>133</w:t>
      </w:r>
      <w:r w:rsidRPr="00232772">
        <w:rPr>
          <w:rFonts w:cs="ArialMT"/>
        </w:rPr>
        <w:t>).</w:t>
      </w:r>
      <w:r>
        <w:rPr>
          <w:rFonts w:cs="ArialMT"/>
        </w:rPr>
        <w:t xml:space="preserve"> </w:t>
      </w:r>
      <w:r w:rsidR="00C070E3" w:rsidRPr="00C070E3">
        <w:rPr>
          <w:rFonts w:cs="ArialMT"/>
        </w:rPr>
        <w:t>Weg und Ziel</w:t>
      </w:r>
      <w:r w:rsidR="006E0640">
        <w:rPr>
          <w:rFonts w:cs="ArialMT"/>
        </w:rPr>
        <w:t xml:space="preserve"> der Langzeitstudie am Max-Planck-Institut bestand darin, die </w:t>
      </w:r>
      <w:r w:rsidR="00C070E3" w:rsidRPr="00C070E3">
        <w:rPr>
          <w:rFonts w:cs="ArialMT"/>
        </w:rPr>
        <w:t xml:space="preserve">Alltagskommunikation „unter der Perspektive von </w:t>
      </w:r>
      <w:r w:rsidR="00C070E3" w:rsidRPr="00C070E3">
        <w:rPr>
          <w:rFonts w:cs="ArialMT"/>
          <w:i/>
          <w:iCs/>
        </w:rPr>
        <w:t xml:space="preserve">Neuverhandlungen der Beziehungsformen in der Familie“ </w:t>
      </w:r>
      <w:r w:rsidR="006E0640" w:rsidRPr="00F97ECF">
        <w:rPr>
          <w:rFonts w:cs="ArialMT"/>
          <w:iCs/>
        </w:rPr>
        <w:t xml:space="preserve">zu </w:t>
      </w:r>
      <w:r w:rsidR="00C070E3" w:rsidRPr="00C070E3">
        <w:rPr>
          <w:rFonts w:cs="ArialMT"/>
        </w:rPr>
        <w:t>beobachten</w:t>
      </w:r>
      <w:r w:rsidR="006E0640">
        <w:rPr>
          <w:rFonts w:cs="ArialMT"/>
        </w:rPr>
        <w:t xml:space="preserve"> und die in den</w:t>
      </w:r>
      <w:r w:rsidR="00C070E3" w:rsidRPr="00C070E3">
        <w:rPr>
          <w:rFonts w:cs="ArialMT"/>
        </w:rPr>
        <w:t xml:space="preserve"> Familien entwickel</w:t>
      </w:r>
      <w:r w:rsidR="006E0640">
        <w:rPr>
          <w:rFonts w:cs="ArialMT"/>
        </w:rPr>
        <w:t>ten</w:t>
      </w:r>
      <w:r w:rsidR="00C070E3" w:rsidRPr="00C070E3">
        <w:rPr>
          <w:rFonts w:cs="ArialMT"/>
        </w:rPr>
        <w:t xml:space="preserve"> Muster der Kommunikation</w:t>
      </w:r>
      <w:r w:rsidR="006E0640">
        <w:rPr>
          <w:rFonts w:cs="ArialMT"/>
        </w:rPr>
        <w:t xml:space="preserve"> aufzudecken</w:t>
      </w:r>
      <w:r w:rsidR="005D649B">
        <w:rPr>
          <w:rFonts w:cs="ArialMT"/>
        </w:rPr>
        <w:t xml:space="preserve"> (ebd., 134</w:t>
      </w:r>
      <w:r>
        <w:rPr>
          <w:rFonts w:cs="ArialMT"/>
        </w:rPr>
        <w:t>)</w:t>
      </w:r>
      <w:r w:rsidR="006E0640">
        <w:rPr>
          <w:rFonts w:cs="ArialMT"/>
        </w:rPr>
        <w:t>.</w:t>
      </w:r>
      <w:r>
        <w:rPr>
          <w:rFonts w:cs="ArialMT"/>
        </w:rPr>
        <w:t xml:space="preserve"> </w:t>
      </w:r>
    </w:p>
    <w:p w:rsidR="00F97ECF" w:rsidRPr="00C070E3" w:rsidRDefault="00F97ECF" w:rsidP="00F81B10">
      <w:pPr>
        <w:autoSpaceDE w:val="0"/>
        <w:autoSpaceDN w:val="0"/>
        <w:adjustRightInd w:val="0"/>
        <w:spacing w:after="0" w:line="240" w:lineRule="auto"/>
        <w:rPr>
          <w:rFonts w:cs="ArialMT"/>
        </w:rPr>
      </w:pPr>
    </w:p>
    <w:p w:rsidR="00F26384" w:rsidRDefault="007D530A" w:rsidP="00F81B10">
      <w:pPr>
        <w:autoSpaceDE w:val="0"/>
        <w:autoSpaceDN w:val="0"/>
        <w:adjustRightInd w:val="0"/>
        <w:spacing w:after="0" w:line="240" w:lineRule="auto"/>
        <w:rPr>
          <w:rFonts w:cs="ArialMT"/>
        </w:rPr>
      </w:pPr>
      <w:r>
        <w:rPr>
          <w:rFonts w:cs="ArialMT"/>
        </w:rPr>
        <w:t>D</w:t>
      </w:r>
      <w:r w:rsidR="00F97ECF">
        <w:rPr>
          <w:rFonts w:cs="ArialMT"/>
        </w:rPr>
        <w:t>iese</w:t>
      </w:r>
      <w:r w:rsidR="006E0640">
        <w:rPr>
          <w:rFonts w:cs="ArialMT"/>
        </w:rPr>
        <w:t>m Anspruch</w:t>
      </w:r>
      <w:r w:rsidR="00F97ECF">
        <w:rPr>
          <w:rFonts w:cs="ArialMT"/>
        </w:rPr>
        <w:t xml:space="preserve"> </w:t>
      </w:r>
      <w:r w:rsidR="006E0640">
        <w:rPr>
          <w:rFonts w:cs="ArialMT"/>
        </w:rPr>
        <w:t>ist auch die Konzeption</w:t>
      </w:r>
      <w:r>
        <w:rPr>
          <w:rFonts w:cs="ArialMT"/>
        </w:rPr>
        <w:t xml:space="preserve"> der Studie von Ertl</w:t>
      </w:r>
      <w:r w:rsidR="00F26384" w:rsidRPr="007D530A">
        <w:rPr>
          <w:rFonts w:cs="ArialMT"/>
        </w:rPr>
        <w:t xml:space="preserve"> </w:t>
      </w:r>
      <w:r w:rsidR="006E0640">
        <w:rPr>
          <w:rFonts w:cs="ArialMT"/>
        </w:rPr>
        <w:t xml:space="preserve">zuzuordnen. </w:t>
      </w:r>
      <w:r w:rsidR="00202E73" w:rsidRPr="007D530A">
        <w:rPr>
          <w:rFonts w:cs="ArialMT"/>
        </w:rPr>
        <w:t>Familienkommu</w:t>
      </w:r>
      <w:r>
        <w:rPr>
          <w:rFonts w:cs="ArialMT"/>
        </w:rPr>
        <w:t>nikation sollte dabei</w:t>
      </w:r>
      <w:r w:rsidR="006E0640">
        <w:rPr>
          <w:rFonts w:cs="ArialMT"/>
        </w:rPr>
        <w:t>,</w:t>
      </w:r>
      <w:r>
        <w:rPr>
          <w:rFonts w:cs="ArialMT"/>
        </w:rPr>
        <w:t xml:space="preserve"> der Forscherin zufolge</w:t>
      </w:r>
      <w:r w:rsidR="006E0640">
        <w:rPr>
          <w:rFonts w:cs="ArialMT"/>
        </w:rPr>
        <w:t>,</w:t>
      </w:r>
      <w:r>
        <w:rPr>
          <w:rFonts w:cs="ArialMT"/>
        </w:rPr>
        <w:t xml:space="preserve"> </w:t>
      </w:r>
      <w:r w:rsidR="00202E73" w:rsidRPr="007D530A">
        <w:rPr>
          <w:rFonts w:cs="ArialMT"/>
        </w:rPr>
        <w:t>als Ganzheit</w:t>
      </w:r>
      <w:r w:rsidR="00B05282" w:rsidRPr="007D530A">
        <w:rPr>
          <w:rFonts w:cs="ArialMT"/>
        </w:rPr>
        <w:t>, die Familie an sich al</w:t>
      </w:r>
      <w:r w:rsidR="00C927CE">
        <w:rPr>
          <w:rFonts w:cs="ArialMT"/>
        </w:rPr>
        <w:t>s soziale Einheit i</w:t>
      </w:r>
      <w:r w:rsidR="00457C35">
        <w:rPr>
          <w:rFonts w:cs="ArialMT"/>
        </w:rPr>
        <w:t>n der</w:t>
      </w:r>
      <w:r w:rsidR="003E1EF7" w:rsidRPr="007D530A">
        <w:rPr>
          <w:rFonts w:cs="ArialMT"/>
        </w:rPr>
        <w:t xml:space="preserve"> </w:t>
      </w:r>
      <w:r w:rsidR="00457C35">
        <w:rPr>
          <w:rFonts w:cs="ArialMT"/>
        </w:rPr>
        <w:t>komplexen I</w:t>
      </w:r>
      <w:r w:rsidR="003E1EF7" w:rsidRPr="007D530A">
        <w:rPr>
          <w:rFonts w:cs="ArialMT"/>
        </w:rPr>
        <w:t>nterakti</w:t>
      </w:r>
      <w:r w:rsidR="00457C35">
        <w:rPr>
          <w:rFonts w:cs="ArialMT"/>
        </w:rPr>
        <w:t>on aller</w:t>
      </w:r>
      <w:r w:rsidR="003E1EF7" w:rsidRPr="007D530A">
        <w:rPr>
          <w:rFonts w:cs="ArialMT"/>
        </w:rPr>
        <w:t xml:space="preserve"> Mitglieder</w:t>
      </w:r>
      <w:r w:rsidR="00457C35">
        <w:rPr>
          <w:rFonts w:cs="ArialMT"/>
        </w:rPr>
        <w:t xml:space="preserve"> </w:t>
      </w:r>
      <w:r w:rsidR="003E1EF7" w:rsidRPr="007D530A">
        <w:rPr>
          <w:rFonts w:cs="ArialMT"/>
        </w:rPr>
        <w:t>betrachtet werden</w:t>
      </w:r>
      <w:r w:rsidR="00202E73" w:rsidRPr="007D530A">
        <w:rPr>
          <w:rFonts w:cs="ArialMT"/>
        </w:rPr>
        <w:t xml:space="preserve"> und nicht nu</w:t>
      </w:r>
      <w:r>
        <w:rPr>
          <w:rFonts w:cs="ArialMT"/>
        </w:rPr>
        <w:t xml:space="preserve">r in ihre verschiedenen Dyaden </w:t>
      </w:r>
      <w:r w:rsidR="00202E73" w:rsidRPr="007D530A">
        <w:rPr>
          <w:rFonts w:cs="ArialMT"/>
        </w:rPr>
        <w:t>aufgelöst (ebd. Kap 2</w:t>
      </w:r>
      <w:r w:rsidR="001509AB" w:rsidRPr="007D530A">
        <w:rPr>
          <w:rFonts w:cs="ArialMT"/>
        </w:rPr>
        <w:t xml:space="preserve"> u. </w:t>
      </w:r>
      <w:r w:rsidR="003E1EF7" w:rsidRPr="007D530A">
        <w:rPr>
          <w:rFonts w:cs="ArialMT"/>
        </w:rPr>
        <w:t>3</w:t>
      </w:r>
      <w:r w:rsidR="00202E73" w:rsidRPr="007D530A">
        <w:rPr>
          <w:rFonts w:cs="ArialMT"/>
        </w:rPr>
        <w:t xml:space="preserve">). </w:t>
      </w:r>
      <w:r w:rsidR="00457C35">
        <w:rPr>
          <w:rFonts w:cs="ArialMT"/>
        </w:rPr>
        <w:t>Ertl wollte</w:t>
      </w:r>
      <w:r>
        <w:rPr>
          <w:rFonts w:cs="ArialMT"/>
        </w:rPr>
        <w:t xml:space="preserve"> sich für ihre Untersuchung auf „biologische Familien“</w:t>
      </w:r>
      <w:r w:rsidR="003E1EF7" w:rsidRPr="007D530A">
        <w:rPr>
          <w:rFonts w:cs="ArialMT"/>
        </w:rPr>
        <w:t xml:space="preserve"> </w:t>
      </w:r>
      <w:r w:rsidR="00457C35">
        <w:rPr>
          <w:rFonts w:cs="ArialMT"/>
        </w:rPr>
        <w:t>konzentrieren</w:t>
      </w:r>
      <w:r>
        <w:rPr>
          <w:rFonts w:cs="ArialMT"/>
        </w:rPr>
        <w:t>,</w:t>
      </w:r>
      <w:r w:rsidRPr="007D530A">
        <w:rPr>
          <w:rFonts w:cs="ArialMT"/>
        </w:rPr>
        <w:t xml:space="preserve"> </w:t>
      </w:r>
      <w:r w:rsidR="003E1EF7" w:rsidRPr="007D530A">
        <w:rPr>
          <w:rFonts w:cs="ArialMT"/>
        </w:rPr>
        <w:t>die über eine jahrelange Kommunikationsgeschichte verfügen und auf authentisches Gesprächsmaterial in solchen Situationen, die „in einer gewissen Regelmäßigkeit stattfinden“</w:t>
      </w:r>
      <w:r w:rsidR="001360CD">
        <w:rPr>
          <w:rFonts w:cs="ArialMT"/>
        </w:rPr>
        <w:t>,</w:t>
      </w:r>
      <w:r w:rsidR="003E1EF7" w:rsidRPr="007D530A">
        <w:rPr>
          <w:rFonts w:cs="ArialMT"/>
        </w:rPr>
        <w:t xml:space="preserve"> wie z.B. </w:t>
      </w:r>
      <w:r>
        <w:rPr>
          <w:rFonts w:cs="ArialMT"/>
        </w:rPr>
        <w:t>im Alltagsritual</w:t>
      </w:r>
      <w:r w:rsidR="001509AB" w:rsidRPr="007D530A">
        <w:rPr>
          <w:rFonts w:cs="ArialMT"/>
        </w:rPr>
        <w:t xml:space="preserve"> einer gemeinsamen Mahlzeit. „Familienessen als kommunikatives Ereignis sind der zentrale Ort für die täglich sich fortsetzende und erweiternde Interaktionsgeschichte, für die Aufrechterhaltung eines Selbstbildes der Familie und die Definition eines</w:t>
      </w:r>
      <w:r w:rsidR="00F27657" w:rsidRPr="007D530A">
        <w:rPr>
          <w:rFonts w:cs="ArialMT"/>
        </w:rPr>
        <w:t xml:space="preserve"> </w:t>
      </w:r>
      <w:r>
        <w:rPr>
          <w:rFonts w:cs="ArialMT"/>
        </w:rPr>
        <w:t>umfassenden Weltbildes“ (ebd.)</w:t>
      </w:r>
      <w:r w:rsidR="003E1EF7" w:rsidRPr="007D530A">
        <w:rPr>
          <w:rFonts w:cs="ArialMT"/>
        </w:rPr>
        <w:t>.</w:t>
      </w:r>
    </w:p>
    <w:p w:rsidR="00F96E6E" w:rsidRDefault="00F96E6E" w:rsidP="00F81B10">
      <w:pPr>
        <w:autoSpaceDE w:val="0"/>
        <w:autoSpaceDN w:val="0"/>
        <w:adjustRightInd w:val="0"/>
        <w:spacing w:after="0" w:line="240" w:lineRule="auto"/>
        <w:rPr>
          <w:rFonts w:cs="ArialMT"/>
        </w:rPr>
      </w:pPr>
    </w:p>
    <w:p w:rsidR="00F96E6E" w:rsidRDefault="00F96E6E" w:rsidP="00F81B10">
      <w:pPr>
        <w:autoSpaceDE w:val="0"/>
        <w:autoSpaceDN w:val="0"/>
        <w:adjustRightInd w:val="0"/>
        <w:spacing w:after="0" w:line="240" w:lineRule="auto"/>
        <w:rPr>
          <w:rFonts w:cs="ArialMT"/>
        </w:rPr>
      </w:pPr>
      <w:r>
        <w:rPr>
          <w:rFonts w:cs="ArialMT"/>
        </w:rPr>
        <w:t xml:space="preserve">Auch wenn weitere Untersuchungsergebnisse von Ertl bislang nicht publiziert wurden </w:t>
      </w:r>
      <w:r w:rsidR="00457C35">
        <w:rPr>
          <w:rFonts w:cs="ArialMT"/>
        </w:rPr>
        <w:t xml:space="preserve">(und es vermutlich auch nicht mehr werden) </w:t>
      </w:r>
      <w:r>
        <w:rPr>
          <w:rFonts w:cs="ArialMT"/>
        </w:rPr>
        <w:t xml:space="preserve">und im Rahmen </w:t>
      </w:r>
      <w:r w:rsidR="00232772">
        <w:rPr>
          <w:rFonts w:cs="ArialMT"/>
        </w:rPr>
        <w:t xml:space="preserve">der </w:t>
      </w:r>
      <w:r>
        <w:rPr>
          <w:rFonts w:cs="ArialMT"/>
        </w:rPr>
        <w:t>Gesamtuntersuchung am Max-Planck-Institut letztlich ein anderer Fokus gesetzt</w:t>
      </w:r>
      <w:r w:rsidR="00CD508C">
        <w:rPr>
          <w:rFonts w:cs="ArialMT"/>
        </w:rPr>
        <w:t xml:space="preserve"> und ein anderes methodisches Vorgehen gewählt</w:t>
      </w:r>
      <w:r>
        <w:rPr>
          <w:rFonts w:cs="ArialMT"/>
        </w:rPr>
        <w:t xml:space="preserve"> wurde</w:t>
      </w:r>
      <w:r w:rsidR="00A529D6">
        <w:rPr>
          <w:rFonts w:cs="ArialMT"/>
        </w:rPr>
        <w:t xml:space="preserve"> (vgl. </w:t>
      </w:r>
      <w:proofErr w:type="spellStart"/>
      <w:r w:rsidR="00457C35">
        <w:rPr>
          <w:rFonts w:cs="ArialMT"/>
        </w:rPr>
        <w:t>Kreppner</w:t>
      </w:r>
      <w:proofErr w:type="spellEnd"/>
      <w:r w:rsidR="00457C35">
        <w:rPr>
          <w:rFonts w:cs="ArialMT"/>
        </w:rPr>
        <w:t xml:space="preserve"> </w:t>
      </w:r>
      <w:r w:rsidR="00232772">
        <w:rPr>
          <w:rFonts w:cs="ArialMT"/>
        </w:rPr>
        <w:t>1996, 2005</w:t>
      </w:r>
      <w:r w:rsidR="00CD508C">
        <w:rPr>
          <w:rFonts w:cs="ArialMT"/>
        </w:rPr>
        <w:t xml:space="preserve">, </w:t>
      </w:r>
      <w:proofErr w:type="spellStart"/>
      <w:r w:rsidR="00CD508C">
        <w:rPr>
          <w:rFonts w:cs="ArialMT"/>
        </w:rPr>
        <w:t>Kreppner</w:t>
      </w:r>
      <w:proofErr w:type="spellEnd"/>
      <w:r w:rsidR="00CD508C">
        <w:rPr>
          <w:rFonts w:cs="ArialMT"/>
        </w:rPr>
        <w:t>/Ullrich</w:t>
      </w:r>
      <w:r w:rsidR="00232772">
        <w:rPr>
          <w:rFonts w:cs="ArialMT"/>
        </w:rPr>
        <w:t xml:space="preserve"> 1996</w:t>
      </w:r>
      <w:r w:rsidR="00CD508C">
        <w:rPr>
          <w:rFonts w:cs="ArialMT"/>
        </w:rPr>
        <w:t xml:space="preserve">  s.u.</w:t>
      </w:r>
      <w:r w:rsidR="006E0640">
        <w:rPr>
          <w:rStyle w:val="Funotenzeichen"/>
          <w:rFonts w:cs="ArialMT"/>
        </w:rPr>
        <w:footnoteReference w:id="2"/>
      </w:r>
      <w:r w:rsidR="00A529D6">
        <w:rPr>
          <w:rFonts w:cs="ArialMT"/>
        </w:rPr>
        <w:t>)</w:t>
      </w:r>
      <w:r w:rsidR="00457C35">
        <w:rPr>
          <w:rFonts w:cs="ArialMT"/>
        </w:rPr>
        <w:t>, bietet</w:t>
      </w:r>
      <w:r>
        <w:rPr>
          <w:rFonts w:cs="ArialMT"/>
        </w:rPr>
        <w:t xml:space="preserve"> die</w:t>
      </w:r>
      <w:r w:rsidR="00232772">
        <w:rPr>
          <w:rFonts w:cs="ArialMT"/>
        </w:rPr>
        <w:t xml:space="preserve"> von Ertl mit ihrer Forschungskonzeption</w:t>
      </w:r>
      <w:r>
        <w:rPr>
          <w:rFonts w:cs="ArialMT"/>
        </w:rPr>
        <w:t xml:space="preserve"> veröffentlichte Szene die Möglichkeit, im Rahmen von Unterricht mit authentischem </w:t>
      </w:r>
      <w:r w:rsidR="006E0640">
        <w:rPr>
          <w:rFonts w:cs="ArialMT"/>
        </w:rPr>
        <w:t>Material zu arbeiten und das aufgezeichnete Alltagsg</w:t>
      </w:r>
      <w:r>
        <w:rPr>
          <w:rFonts w:cs="ArialMT"/>
        </w:rPr>
        <w:t>espräch in einer „Normalfamilie“, das nicht in einem pathologisierenden Forschungszusammenhang steht, für di</w:t>
      </w:r>
      <w:r w:rsidR="00232772">
        <w:rPr>
          <w:rFonts w:cs="ArialMT"/>
        </w:rPr>
        <w:t>e exemplarische Untersuchung von</w:t>
      </w:r>
      <w:r>
        <w:rPr>
          <w:rFonts w:cs="ArialMT"/>
        </w:rPr>
        <w:t xml:space="preserve"> Kommunikation in einem Familien</w:t>
      </w:r>
      <w:r w:rsidR="00A529D6">
        <w:rPr>
          <w:rFonts w:cs="ArialMT"/>
        </w:rPr>
        <w:t>system zu nutzen.</w:t>
      </w:r>
    </w:p>
    <w:p w:rsidR="002E3479" w:rsidRDefault="002E3479" w:rsidP="00F81B10">
      <w:pPr>
        <w:autoSpaceDE w:val="0"/>
        <w:autoSpaceDN w:val="0"/>
        <w:adjustRightInd w:val="0"/>
        <w:spacing w:after="0" w:line="240" w:lineRule="auto"/>
        <w:rPr>
          <w:rFonts w:cs="ArialMT"/>
        </w:rPr>
      </w:pPr>
    </w:p>
    <w:p w:rsidR="001C3CD0" w:rsidRDefault="00060303" w:rsidP="00F81B10">
      <w:pPr>
        <w:autoSpaceDE w:val="0"/>
        <w:autoSpaceDN w:val="0"/>
        <w:adjustRightInd w:val="0"/>
        <w:spacing w:after="0" w:line="240" w:lineRule="auto"/>
        <w:rPr>
          <w:rFonts w:cs="ArialMT"/>
        </w:rPr>
      </w:pPr>
      <w:r>
        <w:rPr>
          <w:rFonts w:cs="ArialMT"/>
        </w:rPr>
        <w:t>In dem transkribierten</w:t>
      </w:r>
      <w:r w:rsidR="00A529D6">
        <w:rPr>
          <w:rFonts w:cs="ArialMT"/>
        </w:rPr>
        <w:t xml:space="preserve"> Familiengespräch</w:t>
      </w:r>
      <w:r>
        <w:rPr>
          <w:rFonts w:cs="ArialMT"/>
        </w:rPr>
        <w:t xml:space="preserve"> wird ergänzend zum Sprecher*</w:t>
      </w:r>
      <w:proofErr w:type="spellStart"/>
      <w:r>
        <w:rPr>
          <w:rFonts w:cs="ArialMT"/>
        </w:rPr>
        <w:t>innenwechsel</w:t>
      </w:r>
      <w:proofErr w:type="spellEnd"/>
      <w:r>
        <w:rPr>
          <w:rFonts w:cs="ArialMT"/>
        </w:rPr>
        <w:t xml:space="preserve"> die </w:t>
      </w:r>
      <w:proofErr w:type="spellStart"/>
      <w:r>
        <w:rPr>
          <w:rFonts w:cs="ArialMT"/>
        </w:rPr>
        <w:t>Adressiertheit</w:t>
      </w:r>
      <w:proofErr w:type="spellEnd"/>
      <w:r>
        <w:rPr>
          <w:rFonts w:cs="ArialMT"/>
        </w:rPr>
        <w:t xml:space="preserve"> der Gesprächsbeiträge aus der </w:t>
      </w:r>
      <w:proofErr w:type="spellStart"/>
      <w:r>
        <w:rPr>
          <w:rFonts w:cs="ArialMT"/>
        </w:rPr>
        <w:t>Vidoebeoba</w:t>
      </w:r>
      <w:r w:rsidR="00232772">
        <w:rPr>
          <w:rFonts w:cs="ArialMT"/>
        </w:rPr>
        <w:t>chtung</w:t>
      </w:r>
      <w:proofErr w:type="spellEnd"/>
      <w:r w:rsidR="00232772">
        <w:rPr>
          <w:rFonts w:cs="ArialMT"/>
        </w:rPr>
        <w:t xml:space="preserve"> dokumentiert. Diese wurden für das im Unterricht verwendete Material</w:t>
      </w:r>
      <w:r>
        <w:rPr>
          <w:rFonts w:cs="ArialMT"/>
        </w:rPr>
        <w:t xml:space="preserve"> </w:t>
      </w:r>
      <w:r w:rsidR="004B525B">
        <w:rPr>
          <w:rFonts w:cs="ArialMT"/>
        </w:rPr>
        <w:t>(AB_2) direkt eingetragen – ergänzt durch die Namen der Personen, die z. T. aus dem Text selbst stammen und z. T. erfunden wurden</w:t>
      </w:r>
      <w:r w:rsidR="000C153C">
        <w:rPr>
          <w:rFonts w:cs="ArialMT"/>
        </w:rPr>
        <w:t xml:space="preserve"> – und damit </w:t>
      </w:r>
      <w:r>
        <w:rPr>
          <w:rFonts w:cs="ArialMT"/>
        </w:rPr>
        <w:t xml:space="preserve">die Textpassage lesbarer und nachvollziehbarer </w:t>
      </w:r>
      <w:r w:rsidR="000C153C">
        <w:rPr>
          <w:rFonts w:cs="ArialMT"/>
        </w:rPr>
        <w:t>aufbereitet</w:t>
      </w:r>
      <w:r w:rsidR="00232772">
        <w:rPr>
          <w:rFonts w:cs="ArialMT"/>
        </w:rPr>
        <w:t>.</w:t>
      </w:r>
      <w:r>
        <w:rPr>
          <w:rFonts w:cs="ArialMT"/>
        </w:rPr>
        <w:t xml:space="preserve"> Hier zeigt sich, dass alle vier Personen zumeist „ein dialogisches P</w:t>
      </w:r>
      <w:r w:rsidRPr="00060303">
        <w:rPr>
          <w:rFonts w:cs="ArialMT"/>
        </w:rPr>
        <w:t xml:space="preserve">rinzip praktizieren. Dies bedeutet, </w:t>
      </w:r>
      <w:proofErr w:type="spellStart"/>
      <w:r w:rsidRPr="00060303">
        <w:rPr>
          <w:rFonts w:cs="ArialMT"/>
        </w:rPr>
        <w:t>daß</w:t>
      </w:r>
      <w:proofErr w:type="spellEnd"/>
      <w:r w:rsidRPr="00060303">
        <w:rPr>
          <w:rFonts w:cs="ArialMT"/>
        </w:rPr>
        <w:t xml:space="preserve"> ein Beitrag eines Familienmitglieds ganz</w:t>
      </w:r>
      <w:r>
        <w:rPr>
          <w:rFonts w:cs="ArialMT"/>
        </w:rPr>
        <w:t xml:space="preserve"> </w:t>
      </w:r>
      <w:r w:rsidRPr="00060303">
        <w:rPr>
          <w:rFonts w:cs="ArialMT"/>
        </w:rPr>
        <w:t>konkret an eine andere Person adressiert ist, wenngleich der Gesprächsinhalt für</w:t>
      </w:r>
      <w:r>
        <w:rPr>
          <w:rFonts w:cs="ArialMT"/>
        </w:rPr>
        <w:t xml:space="preserve"> </w:t>
      </w:r>
      <w:r w:rsidRPr="00060303">
        <w:rPr>
          <w:rFonts w:cs="ArialMT"/>
        </w:rPr>
        <w:t>alle Anwesenden hörbar ist.</w:t>
      </w:r>
      <w:r>
        <w:rPr>
          <w:rFonts w:cs="ArialMT"/>
        </w:rPr>
        <w:t>“</w:t>
      </w:r>
      <w:r w:rsidR="004B525B">
        <w:rPr>
          <w:rFonts w:cs="ArialMT"/>
        </w:rPr>
        <w:t xml:space="preserve"> (a.a.O., Kap. 3.4.3).</w:t>
      </w:r>
      <w:r>
        <w:rPr>
          <w:rFonts w:cs="ArialMT"/>
        </w:rPr>
        <w:t xml:space="preserve"> Damit wird die </w:t>
      </w:r>
      <w:r w:rsidR="00816466">
        <w:rPr>
          <w:rFonts w:cs="ArialMT"/>
        </w:rPr>
        <w:t>„</w:t>
      </w:r>
      <w:r w:rsidR="00816466" w:rsidRPr="00816466">
        <w:rPr>
          <w:rFonts w:cs="ArialMT"/>
        </w:rPr>
        <w:t>Kommunikationsdichte auf innerfamilialer Ebene beschreibbar“</w:t>
      </w:r>
      <w:r w:rsidR="004B525B">
        <w:rPr>
          <w:rFonts w:cs="ArialMT"/>
        </w:rPr>
        <w:t xml:space="preserve"> (ebd.)</w:t>
      </w:r>
      <w:r w:rsidR="00816466">
        <w:rPr>
          <w:rFonts w:cs="ArialMT"/>
        </w:rPr>
        <w:t>: von den insgesamt 68 Einzelbeiträgen bilden knapp die Hälfte (32, d.h. jeweils 16</w:t>
      </w:r>
      <w:r w:rsidR="00AB5F97">
        <w:rPr>
          <w:rFonts w:cs="ArialMT"/>
        </w:rPr>
        <w:t xml:space="preserve"> von Mutter und Vater</w:t>
      </w:r>
      <w:r w:rsidR="00816466">
        <w:rPr>
          <w:rFonts w:cs="ArialMT"/>
        </w:rPr>
        <w:t>) einen Dialog zwischen den Eltern</w:t>
      </w:r>
      <w:r w:rsidR="00AB5F97">
        <w:rPr>
          <w:rFonts w:cs="ArialMT"/>
        </w:rPr>
        <w:t>. Jeweils s</w:t>
      </w:r>
      <w:r w:rsidR="00FB19B6">
        <w:rPr>
          <w:rFonts w:cs="ArialMT"/>
        </w:rPr>
        <w:t xml:space="preserve">iebenmal wendet sich die Mutter an das ältere Kind (Anne) und umgekehrt Anne an die Mutter. Das jüngere Kind (Timo) schaltet sich sechsmal mit einem Wortbeitrag an die Mutter ein, die ihn jedoch nur zweimal direkt anspricht. Anne wendet sich viermal an den Vater und wird von diesem dreimal angesprochen, während zwischen Vater und Timo </w:t>
      </w:r>
      <w:r w:rsidR="00AB5F97">
        <w:rPr>
          <w:rFonts w:cs="ArialMT"/>
        </w:rPr>
        <w:t>keine dialogi</w:t>
      </w:r>
      <w:r w:rsidR="000C153C">
        <w:rPr>
          <w:rFonts w:cs="ArialMT"/>
        </w:rPr>
        <w:t>sche Interaktion beobachtet werden kann</w:t>
      </w:r>
      <w:r w:rsidR="00FB19B6">
        <w:rPr>
          <w:rFonts w:cs="ArialMT"/>
        </w:rPr>
        <w:t>. Anne spricht Timo zweimal an, während sich Timo umgekehrt nicht an Anne wendet. Insgesamt fünf Beiträge (je zwei von Timo und Vater und einer von der Mutter) werden in den Raum an alle gerichtet.</w:t>
      </w:r>
    </w:p>
    <w:p w:rsidR="002E3479" w:rsidRDefault="002E3479" w:rsidP="00F81B10">
      <w:pPr>
        <w:autoSpaceDE w:val="0"/>
        <w:autoSpaceDN w:val="0"/>
        <w:adjustRightInd w:val="0"/>
        <w:spacing w:after="0" w:line="240" w:lineRule="auto"/>
        <w:rPr>
          <w:rFonts w:cs="ArialMT"/>
        </w:rPr>
      </w:pPr>
      <w:r>
        <w:rPr>
          <w:rFonts w:cs="ArialMT"/>
        </w:rPr>
        <w:t>Ertl fasst hierzu verallgemeinernd</w:t>
      </w:r>
      <w:r w:rsidR="000C153C">
        <w:rPr>
          <w:rFonts w:cs="ArialMT"/>
        </w:rPr>
        <w:t xml:space="preserve"> und mit Rückgriff auf ihre</w:t>
      </w:r>
      <w:r w:rsidR="00353DE8">
        <w:rPr>
          <w:rFonts w:cs="ArialMT"/>
        </w:rPr>
        <w:t xml:space="preserve"> weitere</w:t>
      </w:r>
      <w:r>
        <w:rPr>
          <w:rFonts w:cs="ArialMT"/>
        </w:rPr>
        <w:t xml:space="preserve"> Untersuchung zusammen: „</w:t>
      </w:r>
      <w:r w:rsidRPr="002E3479">
        <w:rPr>
          <w:rFonts w:cs="ArialMT"/>
        </w:rPr>
        <w:t xml:space="preserve">Es konnte beispielsweise gezeigt werden, </w:t>
      </w:r>
      <w:proofErr w:type="spellStart"/>
      <w:r w:rsidRPr="002E3479">
        <w:rPr>
          <w:rFonts w:cs="ArialMT"/>
        </w:rPr>
        <w:t>daß</w:t>
      </w:r>
      <w:proofErr w:type="spellEnd"/>
      <w:r w:rsidRPr="002E3479">
        <w:rPr>
          <w:rFonts w:cs="ArialMT"/>
        </w:rPr>
        <w:t xml:space="preserve"> die beiden</w:t>
      </w:r>
      <w:r w:rsidR="00BD7C4C">
        <w:rPr>
          <w:rFonts w:cs="ArialMT"/>
        </w:rPr>
        <w:t xml:space="preserve"> </w:t>
      </w:r>
      <w:r w:rsidRPr="002E3479">
        <w:rPr>
          <w:rFonts w:cs="ArialMT"/>
        </w:rPr>
        <w:t>Geschwisterkinder in die Kommunikation mit ihren Elternteilen unterschiedlich</w:t>
      </w:r>
      <w:r>
        <w:rPr>
          <w:rFonts w:cs="ArialMT"/>
        </w:rPr>
        <w:t xml:space="preserve"> </w:t>
      </w:r>
      <w:r w:rsidRPr="002E3479">
        <w:rPr>
          <w:rFonts w:cs="ArialMT"/>
        </w:rPr>
        <w:t>involviert sind. Die älteren Kinder sind deutlich mehr in die Gespräche</w:t>
      </w:r>
      <w:r>
        <w:rPr>
          <w:rFonts w:cs="ArialMT"/>
        </w:rPr>
        <w:t xml:space="preserve"> </w:t>
      </w:r>
      <w:r w:rsidRPr="002E3479">
        <w:rPr>
          <w:rFonts w:cs="ArialMT"/>
        </w:rPr>
        <w:t>einbezogen, als die jüngeren Geschwisterkinder. Solche Erkenntnisse sind</w:t>
      </w:r>
      <w:r>
        <w:rPr>
          <w:rFonts w:cs="ArialMT"/>
        </w:rPr>
        <w:t xml:space="preserve"> [...]</w:t>
      </w:r>
      <w:r w:rsidRPr="002E3479">
        <w:rPr>
          <w:rFonts w:cs="ArialMT"/>
        </w:rPr>
        <w:t>im Zusammenhang entwicklungspsychologischer</w:t>
      </w:r>
      <w:r>
        <w:rPr>
          <w:rFonts w:cs="ArialMT"/>
        </w:rPr>
        <w:t xml:space="preserve"> </w:t>
      </w:r>
      <w:r w:rsidRPr="002E3479">
        <w:rPr>
          <w:rFonts w:cs="ArialMT"/>
        </w:rPr>
        <w:t>Konzepte, wie dem Non-</w:t>
      </w:r>
      <w:proofErr w:type="spellStart"/>
      <w:r w:rsidRPr="002E3479">
        <w:rPr>
          <w:rFonts w:cs="ArialMT"/>
        </w:rPr>
        <w:t>shared</w:t>
      </w:r>
      <w:proofErr w:type="spellEnd"/>
      <w:r w:rsidRPr="002E3479">
        <w:rPr>
          <w:rFonts w:cs="ArialMT"/>
        </w:rPr>
        <w:t>-Enviro</w:t>
      </w:r>
      <w:r w:rsidR="00353DE8">
        <w:rPr>
          <w:rFonts w:cs="ArialMT"/>
        </w:rPr>
        <w:t>n</w:t>
      </w:r>
      <w:r w:rsidRPr="002E3479">
        <w:rPr>
          <w:rFonts w:cs="ArialMT"/>
        </w:rPr>
        <w:t>ment Ansatz von ROWE und PLOMIN</w:t>
      </w:r>
      <w:r>
        <w:rPr>
          <w:rFonts w:cs="ArialMT"/>
        </w:rPr>
        <w:t xml:space="preserve"> </w:t>
      </w:r>
      <w:r w:rsidRPr="002E3479">
        <w:rPr>
          <w:rFonts w:cs="ArialMT"/>
        </w:rPr>
        <w:t>(1981)</w:t>
      </w:r>
      <w:r w:rsidR="008D0FEC">
        <w:rPr>
          <w:rFonts w:cs="ArialMT"/>
        </w:rPr>
        <w:t xml:space="preserve"> [nicht geteilte Umwelt von Geschwistern = elterliche Ungleichbehandlung; </w:t>
      </w:r>
      <w:r w:rsidR="004715AB">
        <w:rPr>
          <w:rFonts w:cs="ArialMT"/>
        </w:rPr>
        <w:t>S</w:t>
      </w:r>
      <w:r w:rsidR="008D0FEC">
        <w:rPr>
          <w:rFonts w:cs="ArialMT"/>
        </w:rPr>
        <w:t xml:space="preserve">. </w:t>
      </w:r>
      <w:r w:rsidR="004715AB">
        <w:rPr>
          <w:rFonts w:cs="ArialMT"/>
        </w:rPr>
        <w:t>M</w:t>
      </w:r>
      <w:r w:rsidR="008D0FEC">
        <w:rPr>
          <w:rFonts w:cs="ArialMT"/>
        </w:rPr>
        <w:t>.]</w:t>
      </w:r>
      <w:r w:rsidRPr="002E3479">
        <w:rPr>
          <w:rFonts w:cs="ArialMT"/>
        </w:rPr>
        <w:t>, der die unterschiedlichen Sozialisationsbedingungen für</w:t>
      </w:r>
      <w:r>
        <w:rPr>
          <w:rFonts w:cs="ArialMT"/>
        </w:rPr>
        <w:t xml:space="preserve"> </w:t>
      </w:r>
      <w:r w:rsidRPr="002E3479">
        <w:rPr>
          <w:rFonts w:cs="ArialMT"/>
        </w:rPr>
        <w:t xml:space="preserve">Geschwisterkinder in ein und derselben Familie thematisiert, </w:t>
      </w:r>
      <w:proofErr w:type="spellStart"/>
      <w:r w:rsidRPr="002E3479">
        <w:rPr>
          <w:rFonts w:cs="ArialMT"/>
        </w:rPr>
        <w:t>aufschlußreich</w:t>
      </w:r>
      <w:proofErr w:type="spellEnd"/>
      <w:r w:rsidRPr="002E3479">
        <w:rPr>
          <w:rFonts w:cs="ArialMT"/>
        </w:rPr>
        <w:t>.</w:t>
      </w:r>
      <w:r>
        <w:rPr>
          <w:rFonts w:cs="ArialMT"/>
        </w:rPr>
        <w:t>“</w:t>
      </w:r>
      <w:r w:rsidR="004B525B">
        <w:rPr>
          <w:rFonts w:cs="ArialMT"/>
        </w:rPr>
        <w:t xml:space="preserve"> (ebd., Kap. 3.4.4)</w:t>
      </w:r>
    </w:p>
    <w:p w:rsidR="008D0FEC" w:rsidRDefault="008D0FEC" w:rsidP="00F81B10">
      <w:pPr>
        <w:autoSpaceDE w:val="0"/>
        <w:autoSpaceDN w:val="0"/>
        <w:adjustRightInd w:val="0"/>
        <w:spacing w:after="0" w:line="240" w:lineRule="auto"/>
        <w:rPr>
          <w:rFonts w:cs="ArialMT"/>
        </w:rPr>
      </w:pPr>
    </w:p>
    <w:p w:rsidR="008D0FEC" w:rsidRDefault="000C153C" w:rsidP="00F81B10">
      <w:pPr>
        <w:autoSpaceDE w:val="0"/>
        <w:autoSpaceDN w:val="0"/>
        <w:adjustRightInd w:val="0"/>
        <w:spacing w:after="0" w:line="240" w:lineRule="auto"/>
        <w:rPr>
          <w:rFonts w:cs="ArialMT"/>
        </w:rPr>
      </w:pPr>
      <w:r>
        <w:rPr>
          <w:rFonts w:cs="ArialMT"/>
        </w:rPr>
        <w:t>Für den</w:t>
      </w:r>
      <w:r w:rsidR="00C070E3">
        <w:rPr>
          <w:rFonts w:cs="ArialMT"/>
        </w:rPr>
        <w:t xml:space="preserve"> Unterricht zur Familienkommunikation sind </w:t>
      </w:r>
      <w:r w:rsidR="004B525B">
        <w:rPr>
          <w:rFonts w:cs="ArialMT"/>
        </w:rPr>
        <w:t xml:space="preserve">darüber hinaus </w:t>
      </w:r>
      <w:r w:rsidR="00C070E3">
        <w:rPr>
          <w:rFonts w:cs="ArialMT"/>
        </w:rPr>
        <w:t>möglicherweise auch die folgenden im Zusammenhang mit der</w:t>
      </w:r>
      <w:r w:rsidR="008D0FEC">
        <w:rPr>
          <w:rFonts w:cs="ArialMT"/>
        </w:rPr>
        <w:t xml:space="preserve"> gesamte</w:t>
      </w:r>
      <w:r w:rsidR="00C070E3">
        <w:rPr>
          <w:rFonts w:cs="ArialMT"/>
        </w:rPr>
        <w:t>n</w:t>
      </w:r>
      <w:r w:rsidR="008D0FEC">
        <w:rPr>
          <w:rFonts w:cs="ArialMT"/>
        </w:rPr>
        <w:t xml:space="preserve"> Längsschnittstudie am Max-Planck-Institut </w:t>
      </w:r>
      <w:r w:rsidR="00C070E3">
        <w:rPr>
          <w:rFonts w:cs="ArialMT"/>
        </w:rPr>
        <w:t xml:space="preserve">publizierten Aspekte, die sich auch z. T. in dem hier untersuchten Gesprächsausschnitts widerspiegeln, </w:t>
      </w:r>
      <w:r w:rsidR="006E0640">
        <w:rPr>
          <w:rFonts w:cs="ArialMT"/>
        </w:rPr>
        <w:t>von Interesse</w:t>
      </w:r>
      <w:r w:rsidR="008D0FEC">
        <w:rPr>
          <w:rFonts w:cs="ArialMT"/>
        </w:rPr>
        <w:t>:</w:t>
      </w:r>
    </w:p>
    <w:p w:rsidR="00C070E3" w:rsidRDefault="00C070E3" w:rsidP="00F81B10">
      <w:pPr>
        <w:autoSpaceDE w:val="0"/>
        <w:autoSpaceDN w:val="0"/>
        <w:adjustRightInd w:val="0"/>
        <w:spacing w:after="0" w:line="240" w:lineRule="auto"/>
        <w:rPr>
          <w:rFonts w:cs="ArialMT"/>
        </w:rPr>
      </w:pPr>
    </w:p>
    <w:p w:rsidR="00F97ECF" w:rsidRPr="00F97ECF" w:rsidRDefault="00F97ECF" w:rsidP="00F81B10">
      <w:pPr>
        <w:autoSpaceDE w:val="0"/>
        <w:autoSpaceDN w:val="0"/>
        <w:adjustRightInd w:val="0"/>
        <w:spacing w:after="0" w:line="240" w:lineRule="auto"/>
        <w:rPr>
          <w:rFonts w:cs="ArialMT"/>
        </w:rPr>
      </w:pPr>
      <w:r w:rsidRPr="00F97ECF">
        <w:rPr>
          <w:rFonts w:cs="ArialMT"/>
        </w:rPr>
        <w:t xml:space="preserve">Das </w:t>
      </w:r>
      <w:r w:rsidRPr="00F97ECF">
        <w:rPr>
          <w:rFonts w:cs="ArialMT"/>
          <w:i/>
        </w:rPr>
        <w:t xml:space="preserve">Konzept der „Entwicklungsaufgaben“ </w:t>
      </w:r>
      <w:r w:rsidR="008A327D">
        <w:rPr>
          <w:rFonts w:cs="ArialMT"/>
        </w:rPr>
        <w:t>(Havighurst</w:t>
      </w:r>
      <w:r w:rsidRPr="00F97ECF">
        <w:rPr>
          <w:rFonts w:cs="ArialMT"/>
        </w:rPr>
        <w:t>) beschreibt, „</w:t>
      </w:r>
      <w:proofErr w:type="spellStart"/>
      <w:r w:rsidRPr="00F97ECF">
        <w:rPr>
          <w:rFonts w:cs="ArialMT"/>
        </w:rPr>
        <w:t>daß</w:t>
      </w:r>
      <w:proofErr w:type="spellEnd"/>
      <w:r w:rsidRPr="00F97ECF">
        <w:rPr>
          <w:rFonts w:cs="ArialMT"/>
        </w:rPr>
        <w:t xml:space="preserve"> es im Laufe der normalen Entwicklung der Familienmitglieder Herausforderungen an die etablierten Beziehungsformen gibt, die sich zu Krisen vergrößern können, in denen sich die Familie an Veränderungen anpassen </w:t>
      </w:r>
      <w:proofErr w:type="spellStart"/>
      <w:r w:rsidRPr="00F97ECF">
        <w:rPr>
          <w:rFonts w:cs="ArialMT"/>
        </w:rPr>
        <w:t>muß</w:t>
      </w:r>
      <w:proofErr w:type="spellEnd"/>
      <w:r w:rsidRPr="00F97ECF">
        <w:rPr>
          <w:rFonts w:cs="ArialMT"/>
        </w:rPr>
        <w:t>, in denen das alte Gleichgewicht nicht mehr den veränderten Bedürfnissen aller Familienmitglieder genügt.“ Bei diesen Anpassungsleistungen ist das System gleichzeitig bemüht, die Familienidentität zu erhalten</w:t>
      </w:r>
      <w:r w:rsidR="008A327D">
        <w:rPr>
          <w:rFonts w:cs="ArialMT"/>
        </w:rPr>
        <w:t xml:space="preserve"> (</w:t>
      </w:r>
      <w:proofErr w:type="spellStart"/>
      <w:r w:rsidR="008A327D">
        <w:rPr>
          <w:rFonts w:cs="ArialMT"/>
        </w:rPr>
        <w:t>Kreppner</w:t>
      </w:r>
      <w:proofErr w:type="spellEnd"/>
      <w:r w:rsidR="008A327D">
        <w:rPr>
          <w:rFonts w:cs="ArialMT"/>
        </w:rPr>
        <w:t xml:space="preserve"> 1996, 133)</w:t>
      </w:r>
      <w:r w:rsidRPr="00F97ECF">
        <w:rPr>
          <w:rFonts w:cs="ArialMT"/>
        </w:rPr>
        <w:t>.</w:t>
      </w:r>
    </w:p>
    <w:p w:rsidR="00F97ECF" w:rsidRPr="00F97ECF" w:rsidRDefault="00F97ECF" w:rsidP="00F81B10">
      <w:pPr>
        <w:autoSpaceDE w:val="0"/>
        <w:autoSpaceDN w:val="0"/>
        <w:adjustRightInd w:val="0"/>
        <w:spacing w:after="0" w:line="240" w:lineRule="auto"/>
        <w:rPr>
          <w:rFonts w:cs="ArialMT"/>
        </w:rPr>
      </w:pPr>
      <w:r w:rsidRPr="00F97ECF">
        <w:rPr>
          <w:rFonts w:cs="ArialMT"/>
        </w:rPr>
        <w:t>Das ist z. B. der Fall,</w:t>
      </w:r>
    </w:p>
    <w:p w:rsidR="00131A1F" w:rsidRPr="00F97ECF" w:rsidRDefault="008D224F" w:rsidP="00F81B10">
      <w:pPr>
        <w:numPr>
          <w:ilvl w:val="0"/>
          <w:numId w:val="2"/>
        </w:numPr>
        <w:autoSpaceDE w:val="0"/>
        <w:autoSpaceDN w:val="0"/>
        <w:adjustRightInd w:val="0"/>
        <w:spacing w:after="0" w:line="240" w:lineRule="auto"/>
        <w:rPr>
          <w:rFonts w:cs="ArialMT"/>
        </w:rPr>
      </w:pPr>
      <w:r w:rsidRPr="00F97ECF">
        <w:rPr>
          <w:rFonts w:cs="ArialMT"/>
        </w:rPr>
        <w:t>wenn ein Kind geboren wird und in das bestehende System integriert werden muss</w:t>
      </w:r>
      <w:r w:rsidR="000C153C">
        <w:rPr>
          <w:rFonts w:cs="ArialMT"/>
        </w:rPr>
        <w:t>,</w:t>
      </w:r>
    </w:p>
    <w:p w:rsidR="00131A1F" w:rsidRDefault="008D224F" w:rsidP="00F81B10">
      <w:pPr>
        <w:numPr>
          <w:ilvl w:val="0"/>
          <w:numId w:val="2"/>
        </w:numPr>
        <w:autoSpaceDE w:val="0"/>
        <w:autoSpaceDN w:val="0"/>
        <w:adjustRightInd w:val="0"/>
        <w:spacing w:after="0" w:line="240" w:lineRule="auto"/>
        <w:rPr>
          <w:rFonts w:cs="ArialMT"/>
        </w:rPr>
      </w:pPr>
      <w:r w:rsidRPr="00F97ECF">
        <w:rPr>
          <w:rFonts w:cs="ArialMT"/>
        </w:rPr>
        <w:t xml:space="preserve">wenn ein Familienmitglied sich individuell verändert und anstrebt, „eine neue Position im Familienverbund zu erreichen“ und sich das System darauf einstellen muss </w:t>
      </w:r>
      <w:r w:rsidRPr="00F97ECF">
        <w:rPr>
          <w:rFonts w:cs="ArialMT"/>
        </w:rPr>
        <w:sym w:font="Wingdings" w:char="F0E0"/>
      </w:r>
      <w:r w:rsidRPr="00F97ECF">
        <w:rPr>
          <w:rFonts w:cs="ArialMT"/>
        </w:rPr>
        <w:t xml:space="preserve"> z. B. im Übergang von Kindheit zur Jugend.</w:t>
      </w:r>
      <w:r w:rsidR="008A327D">
        <w:rPr>
          <w:rFonts w:cs="ArialMT"/>
        </w:rPr>
        <w:t xml:space="preserve"> (ebd.)</w:t>
      </w:r>
    </w:p>
    <w:p w:rsidR="00B30DC5" w:rsidRPr="00F97ECF" w:rsidRDefault="00B30DC5" w:rsidP="00F81B10">
      <w:pPr>
        <w:autoSpaceDE w:val="0"/>
        <w:autoSpaceDN w:val="0"/>
        <w:adjustRightInd w:val="0"/>
        <w:spacing w:after="0" w:line="240" w:lineRule="auto"/>
        <w:ind w:left="720"/>
        <w:rPr>
          <w:rFonts w:cs="ArialMT"/>
        </w:rPr>
      </w:pPr>
    </w:p>
    <w:p w:rsidR="007F67DD" w:rsidRDefault="00F97ECF" w:rsidP="00F81B10">
      <w:pPr>
        <w:autoSpaceDE w:val="0"/>
        <w:autoSpaceDN w:val="0"/>
        <w:adjustRightInd w:val="0"/>
        <w:spacing w:after="0" w:line="240" w:lineRule="auto"/>
        <w:rPr>
          <w:rFonts w:cs="ArialMT"/>
        </w:rPr>
      </w:pPr>
      <w:r w:rsidRPr="00F97ECF">
        <w:rPr>
          <w:rFonts w:cs="ArialMT"/>
          <w:i/>
        </w:rPr>
        <w:t>Pubertät bzw. Adoleszenz</w:t>
      </w:r>
      <w:r>
        <w:rPr>
          <w:rFonts w:cs="ArialMT"/>
        </w:rPr>
        <w:t>, also d</w:t>
      </w:r>
      <w:r w:rsidR="006E0640" w:rsidRPr="006E0640">
        <w:rPr>
          <w:rFonts w:cs="ArialMT"/>
        </w:rPr>
        <w:t>ie Altersspanne zwischen 11 und 15 Jahren als Übergang von der Kindheit zum jungen Erwachsenenalter umfasst neben körperlichen auch geisti</w:t>
      </w:r>
      <w:r w:rsidR="00B30DC5">
        <w:rPr>
          <w:rFonts w:cs="ArialMT"/>
        </w:rPr>
        <w:t xml:space="preserve">ge und emotionale Veränderungen, </w:t>
      </w:r>
      <w:r w:rsidR="007B1AE9">
        <w:rPr>
          <w:rFonts w:cs="ArialMT"/>
        </w:rPr>
        <w:t>die letztlich</w:t>
      </w:r>
      <w:r w:rsidR="00B30DC5">
        <w:rPr>
          <w:rFonts w:cs="ArialMT"/>
        </w:rPr>
        <w:t xml:space="preserve"> u. a. zur Geschlechtsreife führen. </w:t>
      </w:r>
      <w:r w:rsidR="007B1AE9">
        <w:rPr>
          <w:rFonts w:cs="ArialMT"/>
        </w:rPr>
        <w:t>So</w:t>
      </w:r>
      <w:r w:rsidR="00B30DC5">
        <w:rPr>
          <w:rFonts w:cs="ArialMT"/>
        </w:rPr>
        <w:t xml:space="preserve"> verändern sich </w:t>
      </w:r>
      <w:r w:rsidR="007B1AE9">
        <w:rPr>
          <w:rFonts w:cs="ArialMT"/>
        </w:rPr>
        <w:t xml:space="preserve">in einer </w:t>
      </w:r>
      <w:r w:rsidR="007B1AE9" w:rsidRPr="00B30DC5">
        <w:rPr>
          <w:rFonts w:cs="ArialMT"/>
        </w:rPr>
        <w:t xml:space="preserve">der schnellsten und dramatischsten </w:t>
      </w:r>
      <w:r w:rsidR="007B1AE9">
        <w:rPr>
          <w:rFonts w:cs="ArialMT"/>
        </w:rPr>
        <w:t xml:space="preserve">Formen </w:t>
      </w:r>
      <w:r w:rsidR="007B1AE9" w:rsidRPr="00B30DC5">
        <w:rPr>
          <w:rFonts w:cs="ArialMT"/>
        </w:rPr>
        <w:t>seit der frühen Kindheit</w:t>
      </w:r>
      <w:r w:rsidR="007B1AE9">
        <w:rPr>
          <w:rFonts w:cs="ArialMT"/>
        </w:rPr>
        <w:t xml:space="preserve"> </w:t>
      </w:r>
      <w:r w:rsidR="00B30DC5">
        <w:rPr>
          <w:rFonts w:cs="ArialMT"/>
        </w:rPr>
        <w:t xml:space="preserve">persönliche Merkmale wie z. B. die </w:t>
      </w:r>
      <w:r w:rsidR="00B30DC5" w:rsidRPr="00B30DC5">
        <w:rPr>
          <w:rFonts w:cs="ArialMT"/>
        </w:rPr>
        <w:t xml:space="preserve"> körperliche Erscheinung, </w:t>
      </w:r>
      <w:r w:rsidR="00B30DC5">
        <w:rPr>
          <w:rFonts w:cs="ArialMT"/>
        </w:rPr>
        <w:t>das kognitive</w:t>
      </w:r>
      <w:r w:rsidR="00B30DC5" w:rsidRPr="00B30DC5">
        <w:rPr>
          <w:rFonts w:cs="ArialMT"/>
        </w:rPr>
        <w:t xml:space="preserve"> Vermögen,</w:t>
      </w:r>
      <w:r w:rsidR="00B30DC5">
        <w:rPr>
          <w:rFonts w:cs="ArialMT"/>
        </w:rPr>
        <w:t xml:space="preserve"> die</w:t>
      </w:r>
      <w:r w:rsidR="00B30DC5" w:rsidRPr="00B30DC5">
        <w:rPr>
          <w:rFonts w:cs="ArialMT"/>
        </w:rPr>
        <w:t xml:space="preserve"> soziale Kompetenz,</w:t>
      </w:r>
      <w:r w:rsidR="00B30DC5">
        <w:rPr>
          <w:rFonts w:cs="ArialMT"/>
        </w:rPr>
        <w:t xml:space="preserve"> das moralische</w:t>
      </w:r>
      <w:r w:rsidR="00B30DC5" w:rsidRPr="00B30DC5">
        <w:rPr>
          <w:rFonts w:cs="ArialMT"/>
        </w:rPr>
        <w:t xml:space="preserve"> Bewusstsein, </w:t>
      </w:r>
      <w:r w:rsidR="00B30DC5">
        <w:rPr>
          <w:rFonts w:cs="ArialMT"/>
        </w:rPr>
        <w:t xml:space="preserve">die </w:t>
      </w:r>
      <w:r w:rsidR="00B30DC5" w:rsidRPr="00B30DC5">
        <w:rPr>
          <w:rFonts w:cs="ArialMT"/>
        </w:rPr>
        <w:t>Bereitschaft zum Risiko,</w:t>
      </w:r>
      <w:r w:rsidR="00B30DC5">
        <w:rPr>
          <w:rFonts w:cs="ArialMT"/>
        </w:rPr>
        <w:t xml:space="preserve"> die</w:t>
      </w:r>
      <w:r w:rsidR="00B30DC5" w:rsidRPr="00B30DC5">
        <w:rPr>
          <w:rFonts w:cs="ArialMT"/>
        </w:rPr>
        <w:t xml:space="preserve"> Vorstellung vom eigenen Ich und </w:t>
      </w:r>
      <w:r w:rsidR="00B30DC5">
        <w:rPr>
          <w:rFonts w:cs="ArialMT"/>
        </w:rPr>
        <w:t xml:space="preserve">damit letztlich die </w:t>
      </w:r>
      <w:r w:rsidR="00B30DC5" w:rsidRPr="00B30DC5">
        <w:rPr>
          <w:rFonts w:cs="ArialMT"/>
        </w:rPr>
        <w:t>Ausformung der einzigartigen Individualität des jungen Erwachsenen</w:t>
      </w:r>
      <w:r w:rsidR="00B30DC5">
        <w:rPr>
          <w:rFonts w:cs="ArialMT"/>
        </w:rPr>
        <w:t xml:space="preserve">, die </w:t>
      </w:r>
      <w:r w:rsidR="007B1AE9">
        <w:rPr>
          <w:rFonts w:cs="ArialMT"/>
        </w:rPr>
        <w:t xml:space="preserve">auch eine </w:t>
      </w:r>
      <w:r w:rsidR="00B30DC5" w:rsidRPr="00B30DC5">
        <w:rPr>
          <w:rFonts w:cs="ArialMT"/>
        </w:rPr>
        <w:t>Entwicklung von neuen Interessen, Fähigkeiten und Bedürfnissen</w:t>
      </w:r>
      <w:r w:rsidR="00B30DC5">
        <w:rPr>
          <w:rFonts w:cs="ArialMT"/>
        </w:rPr>
        <w:t xml:space="preserve"> mit sich bringt. Seit</w:t>
      </w:r>
      <w:r w:rsidR="00B30DC5" w:rsidRPr="00B30DC5">
        <w:rPr>
          <w:rFonts w:cs="ArialMT"/>
        </w:rPr>
        <w:t xml:space="preserve"> ca. 500 Jahren </w:t>
      </w:r>
      <w:r w:rsidR="00B30DC5">
        <w:rPr>
          <w:rFonts w:cs="ArialMT"/>
        </w:rPr>
        <w:t xml:space="preserve">wird diese Lebensphase </w:t>
      </w:r>
      <w:r w:rsidR="00B30DC5" w:rsidRPr="00B30DC5">
        <w:rPr>
          <w:rFonts w:cs="ArialMT"/>
        </w:rPr>
        <w:t>als eigene Entwicklungsperiode und nicht als Entwicklungsendpunkt akzeptiert</w:t>
      </w:r>
      <w:r w:rsidR="00B30DC5">
        <w:rPr>
          <w:rFonts w:cs="ArialMT"/>
        </w:rPr>
        <w:t xml:space="preserve"> und </w:t>
      </w:r>
      <w:r w:rsidR="008D224F" w:rsidRPr="00B30DC5">
        <w:rPr>
          <w:rFonts w:cs="ArialMT"/>
        </w:rPr>
        <w:t>ist vor allem in den Gesellschaften anzutreffen, die großen Wert auf Eigenständigkeit, Unverwechselbarkeit und Individualismus beim Heranwachsen legen</w:t>
      </w:r>
      <w:r w:rsidR="007B1AE9">
        <w:rPr>
          <w:rFonts w:cs="ArialMT"/>
        </w:rPr>
        <w:t xml:space="preserve">. Gleichzeitig wird diese Lebensphase </w:t>
      </w:r>
      <w:r w:rsidR="00B30DC5" w:rsidRPr="00B30DC5">
        <w:rPr>
          <w:rFonts w:cs="ArialMT"/>
        </w:rPr>
        <w:t xml:space="preserve">vielfach </w:t>
      </w:r>
      <w:r w:rsidR="007B1AE9">
        <w:rPr>
          <w:rFonts w:cs="ArialMT"/>
        </w:rPr>
        <w:t xml:space="preserve">auch </w:t>
      </w:r>
      <w:r w:rsidR="00B30DC5" w:rsidRPr="00B30DC5">
        <w:rPr>
          <w:rFonts w:cs="ArialMT"/>
        </w:rPr>
        <w:t>als kritischste Entwicklungsperiode einer Familie betrachtet, da</w:t>
      </w:r>
      <w:r w:rsidR="00B30DC5">
        <w:rPr>
          <w:rFonts w:cs="ArialMT"/>
        </w:rPr>
        <w:t xml:space="preserve"> hier</w:t>
      </w:r>
      <w:r w:rsidR="00B30DC5" w:rsidRPr="00B30DC5">
        <w:rPr>
          <w:rFonts w:cs="ArialMT"/>
        </w:rPr>
        <w:t xml:space="preserve"> intensive Anpassungsprozesse erforderlich</w:t>
      </w:r>
      <w:r w:rsidR="00B30DC5">
        <w:rPr>
          <w:rFonts w:cs="ArialMT"/>
        </w:rPr>
        <w:t xml:space="preserve"> sind.</w:t>
      </w:r>
      <w:r w:rsidR="00B30DC5" w:rsidRPr="00B30DC5">
        <w:rPr>
          <w:rFonts w:cs="ArialMT"/>
        </w:rPr>
        <w:t xml:space="preserve"> </w:t>
      </w:r>
      <w:r w:rsidR="00B30DC5">
        <w:rPr>
          <w:rFonts w:cs="ArialMT"/>
        </w:rPr>
        <w:t>Die</w:t>
      </w:r>
      <w:r w:rsidR="007F67DD">
        <w:rPr>
          <w:rFonts w:cs="ArialMT"/>
        </w:rPr>
        <w:t xml:space="preserve"> Entwicklungsaufgaben für die Familie liegen z. B. darin, </w:t>
      </w:r>
      <w:r w:rsidR="007F67DD" w:rsidRPr="007F67DD">
        <w:rPr>
          <w:rFonts w:cs="ArialMT"/>
        </w:rPr>
        <w:t>einen anderen, neu zu erfindenden Umgang mit dem körperlich herangewachsenen Kind</w:t>
      </w:r>
      <w:r w:rsidR="007F67DD">
        <w:rPr>
          <w:rFonts w:cs="ArialMT"/>
        </w:rPr>
        <w:t xml:space="preserve"> zu finden, die ihm zu gewährende</w:t>
      </w:r>
      <w:r w:rsidR="007F67DD" w:rsidRPr="007F67DD">
        <w:rPr>
          <w:rFonts w:cs="ArialMT"/>
        </w:rPr>
        <w:t xml:space="preserve"> Autonomie</w:t>
      </w:r>
      <w:r w:rsidR="007F67DD">
        <w:rPr>
          <w:rFonts w:cs="ArialMT"/>
        </w:rPr>
        <w:t xml:space="preserve"> auszuhandeln und seine</w:t>
      </w:r>
      <w:r w:rsidR="007F67DD" w:rsidRPr="007F67DD">
        <w:rPr>
          <w:rFonts w:cs="ArialMT"/>
        </w:rPr>
        <w:t xml:space="preserve"> vermehrten kognitiven und sozialen Kompetenzen</w:t>
      </w:r>
      <w:r w:rsidR="005D649B">
        <w:rPr>
          <w:rFonts w:cs="ArialMT"/>
        </w:rPr>
        <w:t xml:space="preserve"> anzuerkennen (</w:t>
      </w:r>
      <w:proofErr w:type="spellStart"/>
      <w:r w:rsidR="005D649B">
        <w:rPr>
          <w:rFonts w:cs="ArialMT"/>
        </w:rPr>
        <w:t>Kreppner</w:t>
      </w:r>
      <w:proofErr w:type="spellEnd"/>
      <w:r w:rsidR="005D649B">
        <w:rPr>
          <w:rFonts w:cs="ArialMT"/>
        </w:rPr>
        <w:t xml:space="preserve"> 2005, 96ff).</w:t>
      </w:r>
      <w:r w:rsidR="007F67DD">
        <w:rPr>
          <w:rFonts w:cs="ArialMT"/>
        </w:rPr>
        <w:t xml:space="preserve"> </w:t>
      </w:r>
      <w:r w:rsidR="007F67DD" w:rsidRPr="007F67DD">
        <w:rPr>
          <w:rFonts w:cs="ArialMT"/>
        </w:rPr>
        <w:t xml:space="preserve">„Wenn das erste Kind in der Familie in die Pubertät </w:t>
      </w:r>
      <w:r w:rsidR="005D649B">
        <w:rPr>
          <w:rFonts w:cs="ArialMT"/>
        </w:rPr>
        <w:t>kommt, gibt es immer schon eine</w:t>
      </w:r>
      <w:r w:rsidR="007F67DD" w:rsidRPr="007F67DD">
        <w:rPr>
          <w:rFonts w:cs="ArialMT"/>
        </w:rPr>
        <w:t xml:space="preserve"> lange Geschichte in der Familie, wie man sich über unterschiedliche Interessen verständigen und den Wunsch nach Veränderungen bestehender Regelungen vorbringen kann.</w:t>
      </w:r>
      <w:r w:rsidR="007F67DD">
        <w:rPr>
          <w:rFonts w:cs="ArialMT"/>
        </w:rPr>
        <w:t>“</w:t>
      </w:r>
      <w:r w:rsidR="005D649B">
        <w:rPr>
          <w:rFonts w:cs="ArialMT"/>
        </w:rPr>
        <w:t xml:space="preserve"> (ebd., 98)</w:t>
      </w:r>
    </w:p>
    <w:p w:rsidR="00A51BF1" w:rsidRDefault="007F67DD" w:rsidP="00F81B10">
      <w:pPr>
        <w:autoSpaceDE w:val="0"/>
        <w:autoSpaceDN w:val="0"/>
        <w:adjustRightInd w:val="0"/>
        <w:spacing w:after="0" w:line="240" w:lineRule="auto"/>
        <w:rPr>
          <w:rFonts w:cs="ArialMT"/>
        </w:rPr>
      </w:pPr>
      <w:r>
        <w:rPr>
          <w:rFonts w:cs="ArialMT"/>
        </w:rPr>
        <w:t xml:space="preserve">Im </w:t>
      </w:r>
      <w:r w:rsidRPr="007F67DD">
        <w:rPr>
          <w:rFonts w:cs="ArialMT"/>
        </w:rPr>
        <w:t>Anpassungsprozess zwisc</w:t>
      </w:r>
      <w:r>
        <w:rPr>
          <w:rFonts w:cs="ArialMT"/>
        </w:rPr>
        <w:t>hen Eltern und Kind während d</w:t>
      </w:r>
      <w:r w:rsidRPr="007F67DD">
        <w:rPr>
          <w:rFonts w:cs="ArialMT"/>
        </w:rPr>
        <w:t>er Entwicklungsphase</w:t>
      </w:r>
      <w:r>
        <w:rPr>
          <w:rFonts w:cs="ArialMT"/>
        </w:rPr>
        <w:t xml:space="preserve"> der Adoleszenz müssten sich</w:t>
      </w:r>
      <w:r w:rsidRPr="007F67DD">
        <w:rPr>
          <w:rFonts w:cs="ArialMT"/>
        </w:rPr>
        <w:t xml:space="preserve"> die</w:t>
      </w:r>
      <w:r>
        <w:rPr>
          <w:rFonts w:cs="ArialMT"/>
        </w:rPr>
        <w:t>se</w:t>
      </w:r>
      <w:r w:rsidRPr="007F67DD">
        <w:rPr>
          <w:rFonts w:cs="ArialMT"/>
        </w:rPr>
        <w:t xml:space="preserve"> Umgangsforme</w:t>
      </w:r>
      <w:r>
        <w:rPr>
          <w:rFonts w:cs="ArialMT"/>
        </w:rPr>
        <w:t>n</w:t>
      </w:r>
      <w:r w:rsidRPr="007F67DD">
        <w:rPr>
          <w:rFonts w:cs="ArialMT"/>
        </w:rPr>
        <w:t xml:space="preserve"> </w:t>
      </w:r>
      <w:r>
        <w:rPr>
          <w:rFonts w:cs="ArialMT"/>
        </w:rPr>
        <w:t xml:space="preserve">entsprechend verändern </w:t>
      </w:r>
      <w:r w:rsidR="00B30DC5" w:rsidRPr="006E0640">
        <w:rPr>
          <w:rFonts w:cs="ArialMT"/>
        </w:rPr>
        <w:t>(</w:t>
      </w:r>
      <w:proofErr w:type="spellStart"/>
      <w:r w:rsidR="00B30DC5" w:rsidRPr="006E0640">
        <w:rPr>
          <w:rFonts w:cs="ArialMT"/>
        </w:rPr>
        <w:t>Kreppner</w:t>
      </w:r>
      <w:proofErr w:type="spellEnd"/>
      <w:r w:rsidR="00B30DC5" w:rsidRPr="006E0640">
        <w:rPr>
          <w:rFonts w:cs="ArialMT"/>
        </w:rPr>
        <w:t xml:space="preserve"> 1996, 132f</w:t>
      </w:r>
      <w:r w:rsidR="00B30DC5">
        <w:rPr>
          <w:rFonts w:cs="ArialMT"/>
        </w:rPr>
        <w:t>f</w:t>
      </w:r>
      <w:r w:rsidR="00B30DC5" w:rsidRPr="006E0640">
        <w:rPr>
          <w:rFonts w:cs="ArialMT"/>
        </w:rPr>
        <w:t>)</w:t>
      </w:r>
      <w:r>
        <w:rPr>
          <w:rFonts w:cs="ArialMT"/>
        </w:rPr>
        <w:t>. Inwiefern das gelingt, ist den Erkenntniss</w:t>
      </w:r>
      <w:r w:rsidR="005D649B">
        <w:rPr>
          <w:rFonts w:cs="ArialMT"/>
        </w:rPr>
        <w:t>en der Untersuchungen</w:t>
      </w:r>
      <w:r>
        <w:rPr>
          <w:rFonts w:cs="ArialMT"/>
        </w:rPr>
        <w:t xml:space="preserve"> zufolge abhängig von den zuvor etablierten Beziehungsqualitäten. </w:t>
      </w:r>
      <w:r w:rsidRPr="007F67DD">
        <w:rPr>
          <w:rFonts w:cs="ArialMT"/>
        </w:rPr>
        <w:t>„Wichtig erscheint d</w:t>
      </w:r>
      <w:r w:rsidR="007B1AE9">
        <w:rPr>
          <w:rFonts w:cs="ArialMT"/>
        </w:rPr>
        <w:t>abei die prinzipielle Differenz</w:t>
      </w:r>
      <w:r w:rsidRPr="007F67DD">
        <w:rPr>
          <w:rFonts w:cs="ArialMT"/>
        </w:rPr>
        <w:t xml:space="preserve"> von Möglichkeiten in einer Kommuni</w:t>
      </w:r>
      <w:r>
        <w:rPr>
          <w:rFonts w:cs="ArialMT"/>
        </w:rPr>
        <w:t xml:space="preserve">kation, ob nämlich bei </w:t>
      </w:r>
      <w:proofErr w:type="spellStart"/>
      <w:r>
        <w:rPr>
          <w:rFonts w:cs="ArialMT"/>
        </w:rPr>
        <w:t>Mißverstä</w:t>
      </w:r>
      <w:r w:rsidRPr="007F67DD">
        <w:rPr>
          <w:rFonts w:cs="ArialMT"/>
        </w:rPr>
        <w:t>ndnissen</w:t>
      </w:r>
      <w:proofErr w:type="spellEnd"/>
      <w:r w:rsidRPr="007F67DD">
        <w:rPr>
          <w:rFonts w:cs="ArialMT"/>
        </w:rPr>
        <w:t xml:space="preserve"> oder vor allem bei Äußerungen, die die Qualität der Beziehung betreffen, Nachfragen gestellt und Korrekturen vorgenommen werden können oder ob dies im Rahmen einer unsicheren und ungewissen Beziehungsqualität gerade bei potentiell die Beziehung belastenden Äußerungen nur schwer oder überhaupt nicht der Fall ist.“</w:t>
      </w:r>
      <w:r w:rsidR="00A51BF1">
        <w:rPr>
          <w:rFonts w:cs="ArialMT"/>
        </w:rPr>
        <w:t xml:space="preserve"> </w:t>
      </w:r>
      <w:r w:rsidR="005D649B">
        <w:rPr>
          <w:rFonts w:cs="ArialMT"/>
        </w:rPr>
        <w:t>(ebd.</w:t>
      </w:r>
      <w:r w:rsidR="008A327D">
        <w:rPr>
          <w:rFonts w:cs="ArialMT"/>
        </w:rPr>
        <w:t xml:space="preserve"> 134)</w:t>
      </w:r>
    </w:p>
    <w:p w:rsidR="00131A1F" w:rsidRPr="000F1964" w:rsidRDefault="008D224F" w:rsidP="00F81B10">
      <w:pPr>
        <w:tabs>
          <w:tab w:val="num" w:pos="720"/>
        </w:tabs>
        <w:autoSpaceDE w:val="0"/>
        <w:autoSpaceDN w:val="0"/>
        <w:adjustRightInd w:val="0"/>
        <w:spacing w:after="0" w:line="240" w:lineRule="auto"/>
        <w:rPr>
          <w:rFonts w:cs="ArialMT"/>
        </w:rPr>
      </w:pPr>
      <w:r w:rsidRPr="000F1964">
        <w:rPr>
          <w:rFonts w:cs="ArialMT"/>
        </w:rPr>
        <w:t>Ein zweites Kind wächst immer schon in ein komplexes Netzwerk mit Eltern-Kind-Beziehungen hinein, in Beziehungen, die bereits erarbeitet, ausgehandelt und verändert wurden.</w:t>
      </w:r>
      <w:r w:rsidR="000F1964">
        <w:rPr>
          <w:rFonts w:cs="ArialMT"/>
        </w:rPr>
        <w:t xml:space="preserve"> I</w:t>
      </w:r>
      <w:r w:rsidRPr="000F1964">
        <w:rPr>
          <w:rFonts w:cs="ArialMT"/>
        </w:rPr>
        <w:t xml:space="preserve">n Bezug auf den Übergang von Kindheit zum Jugendalter </w:t>
      </w:r>
      <w:r w:rsidR="007B1AE9">
        <w:rPr>
          <w:rFonts w:cs="ArialMT"/>
        </w:rPr>
        <w:t>war</w:t>
      </w:r>
      <w:r w:rsidR="000F1964">
        <w:rPr>
          <w:rFonts w:cs="ArialMT"/>
        </w:rPr>
        <w:t xml:space="preserve"> die Eltern-Kind-Beziehung zum zweiten Kind bislang jedoch </w:t>
      </w:r>
      <w:r w:rsidRPr="000F1964">
        <w:rPr>
          <w:rFonts w:cs="ArialMT"/>
        </w:rPr>
        <w:t>wenig untersucht</w:t>
      </w:r>
      <w:r w:rsidR="005D649B">
        <w:rPr>
          <w:rFonts w:cs="ArialMT"/>
        </w:rPr>
        <w:t xml:space="preserve"> (vgl. Kreppner2005, 102)</w:t>
      </w:r>
    </w:p>
    <w:p w:rsidR="000F1964" w:rsidRDefault="000F1964" w:rsidP="00F81B10">
      <w:pPr>
        <w:autoSpaceDE w:val="0"/>
        <w:autoSpaceDN w:val="0"/>
        <w:adjustRightInd w:val="0"/>
        <w:spacing w:after="0" w:line="240" w:lineRule="auto"/>
        <w:rPr>
          <w:rFonts w:cs="ArialMT"/>
        </w:rPr>
      </w:pPr>
    </w:p>
    <w:p w:rsidR="000F1964" w:rsidRDefault="00A51BF1" w:rsidP="00F81B10">
      <w:pPr>
        <w:autoSpaceDE w:val="0"/>
        <w:autoSpaceDN w:val="0"/>
        <w:adjustRightInd w:val="0"/>
        <w:spacing w:after="0" w:line="240" w:lineRule="auto"/>
        <w:rPr>
          <w:rFonts w:cs="ArialMT"/>
          <w:i/>
        </w:rPr>
      </w:pPr>
      <w:r w:rsidRPr="00A51BF1">
        <w:rPr>
          <w:rFonts w:cs="ArialMT"/>
          <w:i/>
        </w:rPr>
        <w:t xml:space="preserve">Im Rahmen </w:t>
      </w:r>
      <w:r>
        <w:rPr>
          <w:rFonts w:cs="ArialMT"/>
          <w:i/>
        </w:rPr>
        <w:t xml:space="preserve">der Untersuchung </w:t>
      </w:r>
      <w:r w:rsidR="000F1964">
        <w:rPr>
          <w:rFonts w:cs="ArialMT"/>
          <w:i/>
        </w:rPr>
        <w:t xml:space="preserve">gewonnene Erkenntnisse: </w:t>
      </w:r>
    </w:p>
    <w:p w:rsidR="000F1964" w:rsidRPr="000F1964" w:rsidRDefault="00A51BF1" w:rsidP="00F81B10">
      <w:pPr>
        <w:pStyle w:val="Listenabsatz"/>
        <w:numPr>
          <w:ilvl w:val="0"/>
          <w:numId w:val="6"/>
        </w:numPr>
        <w:autoSpaceDE w:val="0"/>
        <w:autoSpaceDN w:val="0"/>
        <w:adjustRightInd w:val="0"/>
        <w:spacing w:after="0" w:line="240" w:lineRule="auto"/>
        <w:rPr>
          <w:rFonts w:cs="ArialMT"/>
        </w:rPr>
      </w:pPr>
      <w:r w:rsidRPr="000F1964">
        <w:rPr>
          <w:rFonts w:cs="ArialMT"/>
        </w:rPr>
        <w:t xml:space="preserve">Wenn in den Familien eine Beziehungsqualität besteht, die von den Jugendlichen als sicher und verlässlich eingestuft wurde, </w:t>
      </w:r>
      <w:r w:rsidRPr="000F1964">
        <w:rPr>
          <w:rFonts w:cs="ArialMT"/>
          <w:i/>
        </w:rPr>
        <w:t>kommt es im Alter von 13 Jahren zu einem Höhepunkt positiver triadischer Kommunikation und Gegenseitigkeit, die danach wieder abnimmt</w:t>
      </w:r>
      <w:r w:rsidRPr="000F1964">
        <w:rPr>
          <w:rFonts w:cs="ArialMT"/>
        </w:rPr>
        <w:t xml:space="preserve">. </w:t>
      </w:r>
    </w:p>
    <w:p w:rsidR="00131A1F" w:rsidRDefault="00A51BF1" w:rsidP="00F81B10">
      <w:pPr>
        <w:autoSpaceDE w:val="0"/>
        <w:autoSpaceDN w:val="0"/>
        <w:adjustRightInd w:val="0"/>
        <w:spacing w:after="0" w:line="240" w:lineRule="auto"/>
        <w:ind w:left="708"/>
        <w:rPr>
          <w:rFonts w:cs="ArialMT"/>
        </w:rPr>
      </w:pPr>
      <w:r>
        <w:rPr>
          <w:rFonts w:cs="ArialMT"/>
        </w:rPr>
        <w:t xml:space="preserve">Die </w:t>
      </w:r>
      <w:r w:rsidR="000F1964" w:rsidRPr="000F1964">
        <w:rPr>
          <w:rFonts w:cs="ArialMT"/>
          <w:i/>
        </w:rPr>
        <w:t>Hypothese</w:t>
      </w:r>
      <w:r w:rsidR="000F1964">
        <w:rPr>
          <w:rFonts w:cs="ArialMT"/>
        </w:rPr>
        <w:t xml:space="preserve"> der </w:t>
      </w:r>
      <w:r>
        <w:rPr>
          <w:rFonts w:cs="ArialMT"/>
        </w:rPr>
        <w:t>Fo</w:t>
      </w:r>
      <w:r w:rsidR="000F1964">
        <w:rPr>
          <w:rFonts w:cs="ArialMT"/>
        </w:rPr>
        <w:t xml:space="preserve">rschenden zu dieser Erkenntnis lautet: </w:t>
      </w:r>
      <w:r w:rsidR="008D224F" w:rsidRPr="00A51BF1">
        <w:rPr>
          <w:rFonts w:cs="ArialMT"/>
        </w:rPr>
        <w:t>Zu diesem Zeitpunkt wenden sich die Eltern vermehrt dem Kind zu, behandeln es jedoch weiter ‚als Kind‘, das sich aktiver am gemeinsamen Gespräch be</w:t>
      </w:r>
      <w:r w:rsidR="00015178">
        <w:rPr>
          <w:rFonts w:cs="ArialMT"/>
        </w:rPr>
        <w:t>teiligen</w:t>
      </w:r>
      <w:r w:rsidR="008D224F" w:rsidRPr="00A51BF1">
        <w:rPr>
          <w:rFonts w:cs="ArialMT"/>
        </w:rPr>
        <w:t xml:space="preserve"> möchte. </w:t>
      </w:r>
      <w:r w:rsidRPr="00A51BF1">
        <w:rPr>
          <w:rFonts w:cs="ArialMT"/>
        </w:rPr>
        <w:t>Das höhere kognitive</w:t>
      </w:r>
      <w:r w:rsidR="008D224F" w:rsidRPr="00A51BF1">
        <w:rPr>
          <w:rFonts w:cs="ArialMT"/>
        </w:rPr>
        <w:t xml:space="preserve"> Niveau und</w:t>
      </w:r>
      <w:r w:rsidRPr="00A51BF1">
        <w:rPr>
          <w:rFonts w:cs="ArialMT"/>
        </w:rPr>
        <w:t xml:space="preserve"> die</w:t>
      </w:r>
      <w:r w:rsidR="008D224F" w:rsidRPr="00A51BF1">
        <w:rPr>
          <w:rFonts w:cs="ArialMT"/>
        </w:rPr>
        <w:t xml:space="preserve"> klarere</w:t>
      </w:r>
      <w:r w:rsidRPr="00A51BF1">
        <w:rPr>
          <w:rFonts w:cs="ArialMT"/>
        </w:rPr>
        <w:t>n</w:t>
      </w:r>
      <w:r w:rsidR="008D224F" w:rsidRPr="00A51BF1">
        <w:rPr>
          <w:rFonts w:cs="ArialMT"/>
        </w:rPr>
        <w:t xml:space="preserve"> Ste</w:t>
      </w:r>
      <w:r w:rsidRPr="00A51BF1">
        <w:rPr>
          <w:rFonts w:cs="ArialMT"/>
        </w:rPr>
        <w:t xml:space="preserve">llungnahmen erfreuen die Eltern und es kommt für eine kurze Zeit zu einer „neuen </w:t>
      </w:r>
      <w:r w:rsidR="008D224F" w:rsidRPr="00A51BF1">
        <w:rPr>
          <w:rFonts w:cs="ArialMT"/>
        </w:rPr>
        <w:t>Gegenseitigkeit</w:t>
      </w:r>
      <w:r w:rsidRPr="00A51BF1">
        <w:rPr>
          <w:rFonts w:cs="ArialMT"/>
        </w:rPr>
        <w:t xml:space="preserve">“. In dieser Zeit </w:t>
      </w:r>
      <w:r w:rsidR="008D224F" w:rsidRPr="00A51BF1">
        <w:rPr>
          <w:rFonts w:cs="ArialMT"/>
        </w:rPr>
        <w:t xml:space="preserve">nehmen </w:t>
      </w:r>
      <w:r w:rsidRPr="00A51BF1">
        <w:rPr>
          <w:rFonts w:cs="ArialMT"/>
        </w:rPr>
        <w:t xml:space="preserve">die Eltern </w:t>
      </w:r>
      <w:r w:rsidR="008D224F" w:rsidRPr="00A51BF1">
        <w:rPr>
          <w:rFonts w:cs="ArialMT"/>
        </w:rPr>
        <w:t>aber nicht wahr, dass das Kind jetzt auch einen anderen Status im Familienleben anstrebt und mehr gleich</w:t>
      </w:r>
      <w:r w:rsidRPr="00A51BF1">
        <w:rPr>
          <w:rFonts w:cs="ArialMT"/>
        </w:rPr>
        <w:t xml:space="preserve">berechtigte Mitsprache fordert </w:t>
      </w:r>
      <w:r w:rsidR="007B1AE9">
        <w:rPr>
          <w:rFonts w:cs="ArialMT"/>
        </w:rPr>
        <w:t xml:space="preserve">– es will eben </w:t>
      </w:r>
      <w:r w:rsidRPr="00A51BF1">
        <w:rPr>
          <w:rFonts w:cs="ArialMT"/>
        </w:rPr>
        <w:t>‚kein Kind mehr sein</w:t>
      </w:r>
      <w:r w:rsidR="007B1AE9">
        <w:rPr>
          <w:rFonts w:cs="ArialMT"/>
        </w:rPr>
        <w:t>‘ und akzeptiert diese Position nicht. Die Eltern hingegen</w:t>
      </w:r>
      <w:r w:rsidRPr="00A51BF1">
        <w:rPr>
          <w:rFonts w:cs="ArialMT"/>
        </w:rPr>
        <w:t xml:space="preserve"> </w:t>
      </w:r>
      <w:r w:rsidR="008D224F" w:rsidRPr="00A51BF1">
        <w:rPr>
          <w:rFonts w:cs="ArialMT"/>
        </w:rPr>
        <w:t>wollen das Kind</w:t>
      </w:r>
      <w:r w:rsidR="007B1AE9">
        <w:rPr>
          <w:rFonts w:cs="ArialMT"/>
        </w:rPr>
        <w:t xml:space="preserve"> (noch)</w:t>
      </w:r>
      <w:r w:rsidR="008D224F" w:rsidRPr="00A51BF1">
        <w:rPr>
          <w:rFonts w:cs="ArialMT"/>
        </w:rPr>
        <w:t xml:space="preserve"> nicht als vollwertigen</w:t>
      </w:r>
      <w:r w:rsidR="007B1AE9">
        <w:rPr>
          <w:rFonts w:cs="ArialMT"/>
        </w:rPr>
        <w:t xml:space="preserve"> Erwachsenen akzeptieren</w:t>
      </w:r>
      <w:r w:rsidR="008D224F" w:rsidRPr="00A51BF1">
        <w:rPr>
          <w:rFonts w:cs="ArialMT"/>
        </w:rPr>
        <w:t>.</w:t>
      </w:r>
      <w:r w:rsidR="007B1AE9">
        <w:rPr>
          <w:rFonts w:cs="ArialMT"/>
        </w:rPr>
        <w:t xml:space="preserve"> Dieses Spannungsverhältnis habe</w:t>
      </w:r>
      <w:r w:rsidRPr="00A51BF1">
        <w:rPr>
          <w:rFonts w:cs="ArialMT"/>
        </w:rPr>
        <w:t xml:space="preserve"> </w:t>
      </w:r>
      <w:r w:rsidR="007B1AE9">
        <w:rPr>
          <w:rFonts w:cs="ArialMT"/>
        </w:rPr>
        <w:t xml:space="preserve">wiederum </w:t>
      </w:r>
      <w:r w:rsidRPr="00A51BF1">
        <w:rPr>
          <w:rFonts w:cs="ArialMT"/>
        </w:rPr>
        <w:t xml:space="preserve">ein </w:t>
      </w:r>
      <w:r w:rsidR="008D224F" w:rsidRPr="00A51BF1">
        <w:rPr>
          <w:rFonts w:cs="ArialMT"/>
        </w:rPr>
        <w:t>Absinken der positiven Kommunikationsmerkmale</w:t>
      </w:r>
      <w:r>
        <w:rPr>
          <w:rFonts w:cs="ArialMT"/>
        </w:rPr>
        <w:t xml:space="preserve"> zur Folge und eine</w:t>
      </w:r>
      <w:r w:rsidR="008D224F" w:rsidRPr="00A51BF1">
        <w:rPr>
          <w:rFonts w:cs="ArialMT"/>
        </w:rPr>
        <w:t xml:space="preserve"> kontinuierliche Distanzierung und Reduktion der Gegenseitigkeit in den</w:t>
      </w:r>
      <w:r>
        <w:rPr>
          <w:rFonts w:cs="ArialMT"/>
        </w:rPr>
        <w:t xml:space="preserve"> folgenden</w:t>
      </w:r>
      <w:r w:rsidR="008D224F" w:rsidRPr="00A51BF1">
        <w:rPr>
          <w:rFonts w:cs="ArialMT"/>
        </w:rPr>
        <w:t xml:space="preserve"> Jahren (</w:t>
      </w:r>
      <w:proofErr w:type="spellStart"/>
      <w:r w:rsidR="008D224F" w:rsidRPr="00A51BF1">
        <w:rPr>
          <w:rFonts w:cs="ArialMT"/>
        </w:rPr>
        <w:t>Kreppner</w:t>
      </w:r>
      <w:proofErr w:type="spellEnd"/>
      <w:r w:rsidR="008D224F" w:rsidRPr="00A51BF1">
        <w:rPr>
          <w:rFonts w:cs="ArialMT"/>
        </w:rPr>
        <w:t xml:space="preserve"> 2005, 111f/125).</w:t>
      </w:r>
    </w:p>
    <w:p w:rsidR="00131A1F" w:rsidRPr="00A371B5" w:rsidRDefault="008D224F" w:rsidP="00F81B10">
      <w:pPr>
        <w:pStyle w:val="Listenabsatz"/>
        <w:numPr>
          <w:ilvl w:val="0"/>
          <w:numId w:val="6"/>
        </w:numPr>
        <w:autoSpaceDE w:val="0"/>
        <w:autoSpaceDN w:val="0"/>
        <w:adjustRightInd w:val="0"/>
        <w:spacing w:after="0" w:line="240" w:lineRule="auto"/>
        <w:rPr>
          <w:rFonts w:cs="ArialMT"/>
        </w:rPr>
      </w:pPr>
      <w:r w:rsidRPr="00A371B5">
        <w:rPr>
          <w:rFonts w:cs="ArialMT"/>
          <w:i/>
        </w:rPr>
        <w:t>Eltern gehen mit dem zwei</w:t>
      </w:r>
      <w:r w:rsidR="000F1964" w:rsidRPr="00A371B5">
        <w:rPr>
          <w:rFonts w:cs="ArialMT"/>
          <w:i/>
        </w:rPr>
        <w:t>ten Kind eher „kindgerecht“ um,</w:t>
      </w:r>
      <w:r w:rsidRPr="00A371B5">
        <w:rPr>
          <w:rFonts w:cs="ArialMT"/>
          <w:i/>
        </w:rPr>
        <w:t xml:space="preserve"> haben </w:t>
      </w:r>
      <w:r w:rsidR="000F1964" w:rsidRPr="00A371B5">
        <w:rPr>
          <w:rFonts w:cs="ArialMT"/>
          <w:i/>
        </w:rPr>
        <w:t xml:space="preserve">aber </w:t>
      </w:r>
      <w:r w:rsidRPr="00A371B5">
        <w:rPr>
          <w:rFonts w:cs="ArialMT"/>
          <w:i/>
        </w:rPr>
        <w:t>gleichzeitig eine größere Distanz zu ihm</w:t>
      </w:r>
      <w:r w:rsidRPr="00A371B5">
        <w:rPr>
          <w:rFonts w:cs="ArialMT"/>
        </w:rPr>
        <w:t xml:space="preserve">. </w:t>
      </w:r>
      <w:r w:rsidR="00A371B5">
        <w:rPr>
          <w:rFonts w:cs="ArialMT"/>
        </w:rPr>
        <w:t xml:space="preserve">Mit erkennbaren Parallelen zu den Beobachtungen von Ertel hält </w:t>
      </w:r>
      <w:proofErr w:type="spellStart"/>
      <w:r w:rsidR="00A371B5">
        <w:rPr>
          <w:rFonts w:cs="ArialMT"/>
        </w:rPr>
        <w:t>Kreppner</w:t>
      </w:r>
      <w:proofErr w:type="spellEnd"/>
      <w:r w:rsidR="00A371B5">
        <w:rPr>
          <w:rFonts w:cs="ArialMT"/>
        </w:rPr>
        <w:t xml:space="preserve"> fest: </w:t>
      </w:r>
      <w:r w:rsidRPr="00A371B5">
        <w:rPr>
          <w:rFonts w:cs="ArialMT"/>
        </w:rPr>
        <w:t>„Die Kommunikation zwischen Eltern und dem ersten Kind erscheint insgesamt intensiver, ernsthafter und dichter, auch emotional positiver als mit dem zweiten Kind.</w:t>
      </w:r>
      <w:r w:rsidR="000F1964" w:rsidRPr="00A371B5">
        <w:rPr>
          <w:rFonts w:cs="ArialMT"/>
        </w:rPr>
        <w:t xml:space="preserve">“ </w:t>
      </w:r>
      <w:r w:rsidR="00CE51CB" w:rsidRPr="00A371B5">
        <w:rPr>
          <w:rFonts w:cs="ArialMT"/>
        </w:rPr>
        <w:t xml:space="preserve">(ebd. 125) </w:t>
      </w:r>
      <w:r w:rsidR="000F1964" w:rsidRPr="00A371B5">
        <w:rPr>
          <w:rFonts w:cs="ArialMT"/>
        </w:rPr>
        <w:t>S</w:t>
      </w:r>
      <w:r w:rsidRPr="00A371B5">
        <w:rPr>
          <w:rFonts w:cs="ArialMT"/>
        </w:rPr>
        <w:t>elbst</w:t>
      </w:r>
      <w:r w:rsidR="000F1964" w:rsidRPr="00A371B5">
        <w:rPr>
          <w:rFonts w:cs="ArialMT"/>
        </w:rPr>
        <w:t xml:space="preserve"> wenn das zweite Kind</w:t>
      </w:r>
      <w:r w:rsidRPr="00A371B5">
        <w:rPr>
          <w:rFonts w:cs="ArialMT"/>
        </w:rPr>
        <w:t xml:space="preserve"> 13 Jahre alt</w:t>
      </w:r>
      <w:r w:rsidR="000F1964" w:rsidRPr="00A371B5">
        <w:rPr>
          <w:rFonts w:cs="ArialMT"/>
        </w:rPr>
        <w:t xml:space="preserve"> ist</w:t>
      </w:r>
      <w:r w:rsidRPr="00A371B5">
        <w:rPr>
          <w:rFonts w:cs="ArialMT"/>
        </w:rPr>
        <w:t xml:space="preserve"> kommt es zu einem deutlich höheren Zuwachs an negativer Kommunikation als beim ersten Kind</w:t>
      </w:r>
      <w:r w:rsidR="00CE51CB" w:rsidRPr="00A371B5">
        <w:rPr>
          <w:rFonts w:cs="ArialMT"/>
        </w:rPr>
        <w:t xml:space="preserve"> (ebd., 126)</w:t>
      </w:r>
      <w:r w:rsidR="000F1964" w:rsidRPr="00A371B5">
        <w:rPr>
          <w:rFonts w:cs="ArialMT"/>
        </w:rPr>
        <w:t>.</w:t>
      </w:r>
    </w:p>
    <w:p w:rsidR="000F1964" w:rsidRDefault="000F1964" w:rsidP="00F81B10">
      <w:pPr>
        <w:pStyle w:val="Listenabsatz"/>
        <w:autoSpaceDE w:val="0"/>
        <w:autoSpaceDN w:val="0"/>
        <w:adjustRightInd w:val="0"/>
        <w:spacing w:after="0" w:line="240" w:lineRule="auto"/>
        <w:rPr>
          <w:rFonts w:cs="ArialMT"/>
        </w:rPr>
      </w:pPr>
    </w:p>
    <w:p w:rsidR="000F1964" w:rsidRPr="003F340F" w:rsidRDefault="00A371B5" w:rsidP="00F81B10">
      <w:pPr>
        <w:pStyle w:val="Listenabsatz"/>
        <w:autoSpaceDE w:val="0"/>
        <w:autoSpaceDN w:val="0"/>
        <w:adjustRightInd w:val="0"/>
        <w:spacing w:after="0" w:line="240" w:lineRule="auto"/>
        <w:ind w:left="0"/>
        <w:rPr>
          <w:rFonts w:cs="ArialMT"/>
          <w:i/>
        </w:rPr>
      </w:pPr>
      <w:r>
        <w:rPr>
          <w:rFonts w:cs="ArialMT"/>
        </w:rPr>
        <w:t xml:space="preserve">Der Forscher fasst zusammen: </w:t>
      </w:r>
      <w:r w:rsidR="000F1964" w:rsidRPr="003F340F">
        <w:rPr>
          <w:rFonts w:cs="ArialMT"/>
          <w:i/>
        </w:rPr>
        <w:t>Eltern kommen in ihren Reaktionen auf Veränderungen der Kinder in der Übergangszeit von der Kindheit zur Jugend „zu spät“, gehen verspätet auf Forderungen ein und können „ihr Kind nicht am richtigen Zeitpunkt abholen“</w:t>
      </w:r>
      <w:r w:rsidR="00CE51CB">
        <w:rPr>
          <w:rFonts w:cs="ArialMT"/>
          <w:i/>
        </w:rPr>
        <w:t xml:space="preserve"> (ebd., 127)</w:t>
      </w:r>
      <w:r w:rsidR="000F1964" w:rsidRPr="003F340F">
        <w:rPr>
          <w:rFonts w:cs="ArialMT"/>
          <w:i/>
        </w:rPr>
        <w:t>.</w:t>
      </w:r>
    </w:p>
    <w:p w:rsidR="000F1964" w:rsidRPr="000F1964" w:rsidRDefault="00A371B5" w:rsidP="00F81B10">
      <w:pPr>
        <w:pStyle w:val="Listenabsatz"/>
        <w:autoSpaceDE w:val="0"/>
        <w:autoSpaceDN w:val="0"/>
        <w:adjustRightInd w:val="0"/>
        <w:spacing w:after="0" w:line="240" w:lineRule="auto"/>
        <w:ind w:left="0"/>
        <w:rPr>
          <w:rFonts w:cs="ArialMT"/>
        </w:rPr>
      </w:pPr>
      <w:r>
        <w:rPr>
          <w:rFonts w:cs="ArialMT"/>
        </w:rPr>
        <w:t xml:space="preserve">In der Suche nach einer Erklärung für dieses Ergebnis greift </w:t>
      </w:r>
      <w:proofErr w:type="spellStart"/>
      <w:r w:rsidR="000F1964">
        <w:rPr>
          <w:rFonts w:cs="ArialMT"/>
        </w:rPr>
        <w:t>Krep</w:t>
      </w:r>
      <w:r>
        <w:rPr>
          <w:rFonts w:cs="ArialMT"/>
        </w:rPr>
        <w:t>pner</w:t>
      </w:r>
      <w:proofErr w:type="spellEnd"/>
      <w:r w:rsidR="000F1964">
        <w:rPr>
          <w:rFonts w:cs="ArialMT"/>
        </w:rPr>
        <w:t xml:space="preserve"> zum </w:t>
      </w:r>
      <w:r w:rsidR="000F1964" w:rsidRPr="000F1964">
        <w:rPr>
          <w:rFonts w:cs="ArialMT"/>
        </w:rPr>
        <w:t>Paradoxon vom Wettkampf von Achilles mit der Schildkröte (Zenon):</w:t>
      </w:r>
    </w:p>
    <w:p w:rsidR="000F1964" w:rsidRPr="00A51BF1" w:rsidRDefault="000F1964" w:rsidP="00F81B10">
      <w:pPr>
        <w:pStyle w:val="Listenabsatz"/>
        <w:autoSpaceDE w:val="0"/>
        <w:autoSpaceDN w:val="0"/>
        <w:adjustRightInd w:val="0"/>
        <w:spacing w:after="0" w:line="240" w:lineRule="auto"/>
        <w:ind w:left="0"/>
        <w:rPr>
          <w:rFonts w:cs="ArialMT"/>
        </w:rPr>
      </w:pPr>
      <w:r w:rsidRPr="000F1964">
        <w:rPr>
          <w:rFonts w:cs="ArialMT"/>
        </w:rPr>
        <w:t>Eltern haben Vorstellungen von ihrem Kind, wie es langsam erwachsen wird, aber wenn sie dort ankommen, ist das Kind schon wieder einen Entwicklungsschritt weiter</w:t>
      </w:r>
      <w:r w:rsidR="00CE51CB">
        <w:rPr>
          <w:rFonts w:cs="ArialMT"/>
        </w:rPr>
        <w:t xml:space="preserve"> (ebd.)</w:t>
      </w:r>
      <w:r w:rsidRPr="000F1964">
        <w:rPr>
          <w:rFonts w:cs="ArialMT"/>
        </w:rPr>
        <w:t>.</w:t>
      </w:r>
      <w:r w:rsidR="00A371B5">
        <w:rPr>
          <w:rFonts w:cs="ArialMT"/>
        </w:rPr>
        <w:t xml:space="preserve"> Und er hält mit einer teilweisen Öffnung des Blickwinkels weg von der Mikroebene fest, dass i</w:t>
      </w:r>
      <w:r>
        <w:rPr>
          <w:rFonts w:cs="ArialMT"/>
        </w:rPr>
        <w:t>n der Ge</w:t>
      </w:r>
      <w:r w:rsidR="00A371B5">
        <w:rPr>
          <w:rFonts w:cs="ArialMT"/>
        </w:rPr>
        <w:t>sellschaft der Moderne, in der</w:t>
      </w:r>
      <w:r>
        <w:rPr>
          <w:rFonts w:cs="ArialMT"/>
        </w:rPr>
        <w:t xml:space="preserve"> die </w:t>
      </w:r>
      <w:r w:rsidRPr="000F1964">
        <w:rPr>
          <w:rFonts w:cs="ArialMT"/>
        </w:rPr>
        <w:t>Entwicklungsphasen</w:t>
      </w:r>
      <w:r>
        <w:rPr>
          <w:rFonts w:cs="ArialMT"/>
        </w:rPr>
        <w:t xml:space="preserve"> im Alter zwischen 0 und 20 Jahren immer stärke</w:t>
      </w:r>
      <w:r w:rsidR="00A371B5">
        <w:rPr>
          <w:rFonts w:cs="ArialMT"/>
        </w:rPr>
        <w:t xml:space="preserve">r ausdifferenziert wurden, </w:t>
      </w:r>
      <w:r>
        <w:rPr>
          <w:rFonts w:cs="ArialMT"/>
        </w:rPr>
        <w:t>der Übergangsprozess gleichzeitig</w:t>
      </w:r>
      <w:r w:rsidR="00A371B5">
        <w:rPr>
          <w:rFonts w:cs="ArialMT"/>
        </w:rPr>
        <w:t xml:space="preserve"> letztlich</w:t>
      </w:r>
      <w:r>
        <w:rPr>
          <w:rFonts w:cs="ArialMT"/>
        </w:rPr>
        <w:t xml:space="preserve"> immer</w:t>
      </w:r>
      <w:r w:rsidRPr="000F1964">
        <w:rPr>
          <w:rFonts w:cs="ArialMT"/>
        </w:rPr>
        <w:t xml:space="preserve"> unbestimmter</w:t>
      </w:r>
      <w:r w:rsidR="00A371B5">
        <w:rPr>
          <w:rFonts w:cs="ArialMT"/>
        </w:rPr>
        <w:t xml:space="preserve"> wurde</w:t>
      </w:r>
      <w:r w:rsidR="003F340F">
        <w:rPr>
          <w:rFonts w:cs="ArialMT"/>
        </w:rPr>
        <w:t>. S</w:t>
      </w:r>
      <w:r w:rsidR="00A371B5">
        <w:rPr>
          <w:rFonts w:cs="ArialMT"/>
        </w:rPr>
        <w:t>eitens der Gesellschaft sei</w:t>
      </w:r>
      <w:r w:rsidRPr="000F1964">
        <w:rPr>
          <w:rFonts w:cs="ArialMT"/>
        </w:rPr>
        <w:t xml:space="preserve"> kein klarer Zeitpunkt mehr definiert, an dem diese Durchgangsp</w:t>
      </w:r>
      <w:r w:rsidR="00A371B5">
        <w:rPr>
          <w:rFonts w:cs="ArialMT"/>
        </w:rPr>
        <w:t>hase durchlaufen sein sollte. Deshalb</w:t>
      </w:r>
      <w:r w:rsidRPr="000F1964">
        <w:rPr>
          <w:rFonts w:cs="ArialMT"/>
        </w:rPr>
        <w:t xml:space="preserve"> müss</w:t>
      </w:r>
      <w:r w:rsidR="00A371B5">
        <w:rPr>
          <w:rFonts w:cs="ArialMT"/>
        </w:rPr>
        <w:t>t</w:t>
      </w:r>
      <w:r w:rsidRPr="000F1964">
        <w:rPr>
          <w:rFonts w:cs="ArialMT"/>
        </w:rPr>
        <w:t xml:space="preserve">en </w:t>
      </w:r>
      <w:r w:rsidR="00A371B5">
        <w:rPr>
          <w:rFonts w:cs="ArialMT"/>
        </w:rPr>
        <w:t xml:space="preserve">in den Familien selbst </w:t>
      </w:r>
      <w:r w:rsidRPr="000F1964">
        <w:rPr>
          <w:rFonts w:cs="ArialMT"/>
        </w:rPr>
        <w:t xml:space="preserve">immer wieder neue Regeln für ein erträgliches Zusammenleben in diesem unbestimmten </w:t>
      </w:r>
      <w:r w:rsidR="003F340F">
        <w:rPr>
          <w:rFonts w:cs="ArialMT"/>
        </w:rPr>
        <w:t xml:space="preserve">Lebensabschnitt gefunden werden, was </w:t>
      </w:r>
      <w:r w:rsidR="00A371B5">
        <w:rPr>
          <w:rFonts w:cs="ArialMT"/>
        </w:rPr>
        <w:t xml:space="preserve">wiederum </w:t>
      </w:r>
      <w:r w:rsidR="003F340F">
        <w:rPr>
          <w:rFonts w:cs="ArialMT"/>
        </w:rPr>
        <w:t xml:space="preserve">von beiden Seiten als </w:t>
      </w:r>
      <w:r w:rsidRPr="000F1964">
        <w:rPr>
          <w:rFonts w:cs="ArialMT"/>
        </w:rPr>
        <w:t>stressbeladen erlebt</w:t>
      </w:r>
      <w:r w:rsidR="003F340F">
        <w:rPr>
          <w:rFonts w:cs="ArialMT"/>
        </w:rPr>
        <w:t xml:space="preserve"> wird</w:t>
      </w:r>
      <w:r w:rsidR="00CE51CB">
        <w:rPr>
          <w:rFonts w:cs="ArialMT"/>
        </w:rPr>
        <w:t xml:space="preserve"> (ebd. 127f)</w:t>
      </w:r>
      <w:r w:rsidR="003F340F">
        <w:rPr>
          <w:rFonts w:cs="ArialMT"/>
        </w:rPr>
        <w:t>.</w:t>
      </w:r>
    </w:p>
    <w:p w:rsidR="00F423CA" w:rsidRDefault="00F423CA" w:rsidP="00F81B10">
      <w:pPr>
        <w:autoSpaceDE w:val="0"/>
        <w:autoSpaceDN w:val="0"/>
        <w:adjustRightInd w:val="0"/>
        <w:spacing w:after="0" w:line="240" w:lineRule="auto"/>
        <w:rPr>
          <w:rFonts w:cs="ArialMT"/>
        </w:rPr>
      </w:pPr>
    </w:p>
    <w:p w:rsidR="003F340F" w:rsidRPr="009039CE" w:rsidRDefault="000F7C0E" w:rsidP="00F81B10">
      <w:pPr>
        <w:autoSpaceDE w:val="0"/>
        <w:autoSpaceDN w:val="0"/>
        <w:adjustRightInd w:val="0"/>
        <w:spacing w:after="0" w:line="240" w:lineRule="auto"/>
        <w:rPr>
          <w:rFonts w:cs="ArialMT"/>
        </w:rPr>
      </w:pPr>
      <w:r w:rsidRPr="009039CE">
        <w:rPr>
          <w:rFonts w:cs="ArialMT"/>
          <w:b/>
          <w:i/>
          <w:u w:val="single"/>
        </w:rPr>
        <w:t>Didaktische Überlegungen zu Umgang mit den</w:t>
      </w:r>
      <w:r w:rsidR="003F340F" w:rsidRPr="009039CE">
        <w:rPr>
          <w:rFonts w:cs="ArialMT"/>
          <w:b/>
          <w:i/>
          <w:u w:val="single"/>
        </w:rPr>
        <w:t xml:space="preserve"> vorstehend zusammengefassten Forschungsergebnissen:</w:t>
      </w:r>
    </w:p>
    <w:p w:rsidR="000F7C0E" w:rsidRDefault="003F340F" w:rsidP="00F81B10">
      <w:pPr>
        <w:autoSpaceDE w:val="0"/>
        <w:autoSpaceDN w:val="0"/>
        <w:adjustRightInd w:val="0"/>
        <w:spacing w:after="0" w:line="240" w:lineRule="auto"/>
        <w:rPr>
          <w:rFonts w:cs="ArialMT"/>
        </w:rPr>
      </w:pPr>
      <w:r>
        <w:rPr>
          <w:rFonts w:cs="ArialMT"/>
        </w:rPr>
        <w:t>Die Lernenden haben die beschriebene Entwicklungsphase</w:t>
      </w:r>
      <w:r w:rsidR="00A371B5">
        <w:rPr>
          <w:rFonts w:cs="ArialMT"/>
        </w:rPr>
        <w:t xml:space="preserve"> verbunden mit geglückten oder misslungenen Aushandlungsprozessen</w:t>
      </w:r>
      <w:r>
        <w:rPr>
          <w:rFonts w:cs="ArialMT"/>
        </w:rPr>
        <w:t xml:space="preserve"> zu einem großen Teil vor noch nicht allzu langer Zeit und vermutlich nicht alle in „Normalfamilien“ und in von ihnen als „sicher und verlässlich“ erfahrenen familiären Beziehungen erlebt. Sie werden im Zuge der Ausbildung – insbesondere, aber nicht nur für den Bereich der Kinderkrankenpflege – gefordert sein, eigene, potenziell </w:t>
      </w:r>
      <w:r w:rsidR="00D0504D">
        <w:rPr>
          <w:rFonts w:cs="ArialMT"/>
        </w:rPr>
        <w:t xml:space="preserve">konfliktbelastete Situationen von den inhaltlichen Erkenntnissen </w:t>
      </w:r>
      <w:r w:rsidR="003C17F9">
        <w:rPr>
          <w:rFonts w:cs="ArialMT"/>
        </w:rPr>
        <w:t xml:space="preserve">über </w:t>
      </w:r>
      <w:r w:rsidR="00D0504D">
        <w:rPr>
          <w:rFonts w:cs="ArialMT"/>
        </w:rPr>
        <w:t xml:space="preserve">und der Arbeit mit fremden Familien zu trennen. </w:t>
      </w:r>
      <w:r w:rsidR="003C17F9">
        <w:rPr>
          <w:rFonts w:cs="ArialMT"/>
        </w:rPr>
        <w:t>Sie haben jedoch</w:t>
      </w:r>
      <w:r w:rsidR="00F423CA">
        <w:rPr>
          <w:rFonts w:cs="ArialMT"/>
        </w:rPr>
        <w:t xml:space="preserve"> in dieser</w:t>
      </w:r>
      <w:r w:rsidR="003C17F9">
        <w:rPr>
          <w:rFonts w:cs="ArialMT"/>
        </w:rPr>
        <w:t xml:space="preserve"> frühen</w:t>
      </w:r>
      <w:r w:rsidR="00F423CA">
        <w:rPr>
          <w:rFonts w:cs="ArialMT"/>
        </w:rPr>
        <w:t xml:space="preserve"> Ausbildungsphase (noch) das Recht, auf inhaltliche Auseinandersetzungen, die ihnen persönlich zu nahe kommen, mit verschiedensten Abwehrformen zu reagieren (lächerlich machen, Banalisierung, Verweigerung, Ablehnen von vermeintlichen oder tatsächlichen Überforderungen ...).</w:t>
      </w:r>
    </w:p>
    <w:p w:rsidR="000F7C0E" w:rsidRDefault="000F7C0E" w:rsidP="00F81B10">
      <w:pPr>
        <w:autoSpaceDE w:val="0"/>
        <w:autoSpaceDN w:val="0"/>
        <w:adjustRightInd w:val="0"/>
        <w:spacing w:after="0" w:line="240" w:lineRule="auto"/>
        <w:rPr>
          <w:rFonts w:cs="ArialMT"/>
        </w:rPr>
      </w:pPr>
      <w:r>
        <w:rPr>
          <w:rFonts w:cs="ArialMT"/>
        </w:rPr>
        <w:t>Auch ist den Lernenden die Arbeit mit Forschungsergebnissen wenig bis gar nicht vertraut. Die Forschungsperspektive am Beispiel einer Thematik einzuführen, die persönlich berühr</w:t>
      </w:r>
      <w:r w:rsidR="003C17F9">
        <w:rPr>
          <w:rFonts w:cs="ArialMT"/>
        </w:rPr>
        <w:t>t</w:t>
      </w:r>
      <w:r>
        <w:rPr>
          <w:rFonts w:cs="ArialMT"/>
        </w:rPr>
        <w:t>, stellt deshalb auch ein didaktisches Experiment dar. Die Nähe zu persönlichen F</w:t>
      </w:r>
      <w:r w:rsidR="00F423CA">
        <w:rPr>
          <w:rFonts w:cs="ArialMT"/>
        </w:rPr>
        <w:t>ragestellungen kann neugierig machen und Interesse wecken oder, was für den Themenkomplex „(Pflege</w:t>
      </w:r>
      <w:proofErr w:type="gramStart"/>
      <w:r>
        <w:rPr>
          <w:rFonts w:cs="ArialMT"/>
        </w:rPr>
        <w:t>–</w:t>
      </w:r>
      <w:r w:rsidR="00F423CA">
        <w:rPr>
          <w:rFonts w:cs="ArialMT"/>
        </w:rPr>
        <w:t>)Wissenschaft</w:t>
      </w:r>
      <w:proofErr w:type="gramEnd"/>
      <w:r w:rsidR="00F423CA">
        <w:rPr>
          <w:rFonts w:cs="ArialMT"/>
        </w:rPr>
        <w:t>“ nicht neu wäre, zusätzliche Abwehr erzeugen. Eine inhaltlich und methodisch gut strukturierte Aufbereitung könnte hier förderlich sein.</w:t>
      </w:r>
    </w:p>
    <w:p w:rsidR="00A51BF1" w:rsidRDefault="00D0504D" w:rsidP="00F81B10">
      <w:pPr>
        <w:autoSpaceDE w:val="0"/>
        <w:autoSpaceDN w:val="0"/>
        <w:adjustRightInd w:val="0"/>
        <w:spacing w:after="0" w:line="240" w:lineRule="auto"/>
        <w:rPr>
          <w:rFonts w:cs="ArialMT"/>
        </w:rPr>
      </w:pPr>
      <w:r>
        <w:rPr>
          <w:rFonts w:cs="ArialMT"/>
        </w:rPr>
        <w:t xml:space="preserve">Für die Lehrenden ist es in dieser Lernsequenz </w:t>
      </w:r>
      <w:r w:rsidR="003C17F9">
        <w:rPr>
          <w:rFonts w:cs="ArialMT"/>
        </w:rPr>
        <w:t xml:space="preserve">deshalb </w:t>
      </w:r>
      <w:r>
        <w:rPr>
          <w:rFonts w:cs="ArialMT"/>
        </w:rPr>
        <w:t>erforderlich, hier flexibel zu reagieren und Gesprächsbedarf ebenso aufzunehmen wie Abwehrverhalten. Hierfür sind didaktische Reserven vorzuhalten bzw. ggf. die Reduktion der nachfolgenden Lernsequenz zuzulassen.</w:t>
      </w:r>
    </w:p>
    <w:p w:rsidR="009039CE" w:rsidRDefault="009039CE" w:rsidP="00F81B10">
      <w:pPr>
        <w:autoSpaceDE w:val="0"/>
        <w:autoSpaceDN w:val="0"/>
        <w:adjustRightInd w:val="0"/>
        <w:spacing w:after="0" w:line="240" w:lineRule="auto"/>
        <w:rPr>
          <w:rFonts w:cs="ArialMT"/>
        </w:rPr>
      </w:pPr>
    </w:p>
    <w:p w:rsidR="009039CE" w:rsidRDefault="009039CE" w:rsidP="00F81B10">
      <w:pPr>
        <w:autoSpaceDE w:val="0"/>
        <w:autoSpaceDN w:val="0"/>
        <w:adjustRightInd w:val="0"/>
        <w:spacing w:after="0" w:line="240" w:lineRule="auto"/>
        <w:rPr>
          <w:rFonts w:cs="ArialMT"/>
          <w:b/>
          <w:i/>
          <w:u w:val="single"/>
        </w:rPr>
      </w:pPr>
      <w:r>
        <w:rPr>
          <w:rFonts w:cs="ArialMT"/>
          <w:b/>
          <w:i/>
          <w:u w:val="single"/>
        </w:rPr>
        <w:t>„</w:t>
      </w:r>
      <w:r w:rsidRPr="00F423CA">
        <w:rPr>
          <w:rFonts w:cs="ArialMT"/>
          <w:b/>
          <w:i/>
          <w:u w:val="single"/>
        </w:rPr>
        <w:t>Familienkonferenz</w:t>
      </w:r>
      <w:r>
        <w:rPr>
          <w:rFonts w:cs="ArialMT"/>
          <w:b/>
          <w:i/>
          <w:u w:val="single"/>
        </w:rPr>
        <w:t>“ als</w:t>
      </w:r>
      <w:r w:rsidRPr="00F423CA">
        <w:rPr>
          <w:rFonts w:cs="ArialMT"/>
          <w:b/>
          <w:i/>
          <w:u w:val="single"/>
        </w:rPr>
        <w:t xml:space="preserve"> inhaltlich</w:t>
      </w:r>
      <w:r>
        <w:rPr>
          <w:rFonts w:cs="ArialMT"/>
          <w:b/>
          <w:i/>
          <w:u w:val="single"/>
        </w:rPr>
        <w:t>-methodisch</w:t>
      </w:r>
      <w:r w:rsidRPr="00F423CA">
        <w:rPr>
          <w:rFonts w:cs="ArialMT"/>
          <w:b/>
          <w:i/>
          <w:u w:val="single"/>
        </w:rPr>
        <w:t>er Bezugspunkt</w:t>
      </w:r>
    </w:p>
    <w:p w:rsidR="009039CE" w:rsidRPr="00754ABC" w:rsidRDefault="009039CE" w:rsidP="00F81B10">
      <w:pPr>
        <w:autoSpaceDE w:val="0"/>
        <w:autoSpaceDN w:val="0"/>
        <w:adjustRightInd w:val="0"/>
        <w:spacing w:after="0" w:line="240" w:lineRule="auto"/>
        <w:rPr>
          <w:rFonts w:cs="ArialMT"/>
        </w:rPr>
      </w:pPr>
      <w:r>
        <w:rPr>
          <w:rFonts w:cs="ArialMT"/>
        </w:rPr>
        <w:t xml:space="preserve">In dem von Gordon zur Lösung von Konflikten zwischen Eltern und Kindern 1970 formulierten Modell „Familienkonferenz“ (Gordon 2012) wird an die Kategorien der Klientenzentrierten Psychotherapie angeknüpft, die gerne auch für das kommunikative Verhalten von Pflegenden empfohlen werden. Dem Modell von Gordon folgend, sollte sich bei einem gezielten kontinuierlichen Einsatz in den Familien ein Kommunikationsstil etablieren, der auf Demokratie und Gewaltfreiheit abzielt und somit vermutlich im Sinne der Studie von </w:t>
      </w:r>
      <w:proofErr w:type="spellStart"/>
      <w:r>
        <w:rPr>
          <w:rFonts w:cs="ArialMT"/>
        </w:rPr>
        <w:t>Kreppner</w:t>
      </w:r>
      <w:proofErr w:type="spellEnd"/>
      <w:r>
        <w:rPr>
          <w:rFonts w:cs="ArialMT"/>
        </w:rPr>
        <w:t xml:space="preserve"> auch zu einer Einschätzung </w:t>
      </w:r>
      <w:r w:rsidR="003C17F9">
        <w:rPr>
          <w:rFonts w:cs="ArialMT"/>
        </w:rPr>
        <w:t xml:space="preserve">der Beziehungsqualität </w:t>
      </w:r>
      <w:r>
        <w:rPr>
          <w:rFonts w:cs="ArialMT"/>
        </w:rPr>
        <w:t>als „sicher und verlässlich“ führen würde. Die mit dem strukturierten</w:t>
      </w:r>
      <w:r w:rsidR="003C17F9">
        <w:rPr>
          <w:rFonts w:cs="ArialMT"/>
        </w:rPr>
        <w:t xml:space="preserve"> Einsatz des Gordon-Modells </w:t>
      </w:r>
      <w:r>
        <w:rPr>
          <w:rFonts w:cs="ArialMT"/>
        </w:rPr>
        <w:t>verbundenen Ansprüche an das Kommunikationsverhalten sollen</w:t>
      </w:r>
      <w:r w:rsidRPr="00C675EC">
        <w:rPr>
          <w:rFonts w:cs="ArialMT"/>
        </w:rPr>
        <w:t xml:space="preserve"> </w:t>
      </w:r>
      <w:r>
        <w:rPr>
          <w:rFonts w:cs="ArialMT"/>
        </w:rPr>
        <w:t>allerdings in diesem Unterricht (noch) nicht normativ vermittelt werden – vielmehr geht es an dieser Stelle zunächst darum, durch die Wortwahl zu signalisieren, dass eine Gesp</w:t>
      </w:r>
      <w:r w:rsidR="003C17F9">
        <w:rPr>
          <w:rFonts w:cs="ArialMT"/>
        </w:rPr>
        <w:t>rächsform gefunden werden muss,</w:t>
      </w:r>
      <w:r>
        <w:rPr>
          <w:rFonts w:cs="ArialMT"/>
        </w:rPr>
        <w:t xml:space="preserve"> in der Rolle über die Rolle zu sprechen, sich also auf eine erste Metaebene zu begeben. Inwiefern es gelingt, in der Kommunikation aus einer Rolle heraus etwas gemeinsam zu entwickeln bzw. Wünsche und Bedürfnisse anzumelden und anerkannt zu bekommen soll zunächst spielerisch erfahren und durch Selbst- und Fremdbeobachtung zurückgemeldet </w:t>
      </w:r>
      <w:r w:rsidR="00353DE8">
        <w:rPr>
          <w:rFonts w:cs="ArialMT"/>
        </w:rPr>
        <w:t>werden. Regeln und Kategorien einer personen</w:t>
      </w:r>
      <w:r>
        <w:rPr>
          <w:rFonts w:cs="ArialMT"/>
        </w:rPr>
        <w:t>zentrierten Gesprächsführung werden dann im weiteren Verlauf des ersten Ausbildungsjahres in Verbindung mit de</w:t>
      </w:r>
      <w:r w:rsidR="00015178">
        <w:rPr>
          <w:rFonts w:cs="ArialMT"/>
        </w:rPr>
        <w:t>n</w:t>
      </w:r>
      <w:r>
        <w:rPr>
          <w:rFonts w:cs="ArialMT"/>
        </w:rPr>
        <w:t xml:space="preserve"> Lerneinheit</w:t>
      </w:r>
      <w:r w:rsidR="00015178">
        <w:rPr>
          <w:rFonts w:cs="ArialMT"/>
        </w:rPr>
        <w:t>en</w:t>
      </w:r>
      <w:r>
        <w:rPr>
          <w:rFonts w:cs="ArialMT"/>
        </w:rPr>
        <w:t xml:space="preserve"> „</w:t>
      </w:r>
      <w:r w:rsidR="00015178">
        <w:rPr>
          <w:rFonts w:cs="ArialMT"/>
        </w:rPr>
        <w:t>In den Schuhen des Anderen</w:t>
      </w:r>
      <w:r>
        <w:rPr>
          <w:rFonts w:cs="ArialMT"/>
        </w:rPr>
        <w:t>“</w:t>
      </w:r>
      <w:r w:rsidR="00015178">
        <w:rPr>
          <w:rFonts w:cs="ArialMT"/>
        </w:rPr>
        <w:t xml:space="preserve"> / „Personenzentriert kommunizieren“ sowie im Rahmen der „Kollegialen Beratung“</w:t>
      </w:r>
      <w:r>
        <w:rPr>
          <w:rFonts w:cs="ArialMT"/>
        </w:rPr>
        <w:t xml:space="preserve"> </w:t>
      </w:r>
      <w:r w:rsidR="003C17F9">
        <w:rPr>
          <w:rFonts w:cs="ArialMT"/>
        </w:rPr>
        <w:t xml:space="preserve">erstmalig </w:t>
      </w:r>
      <w:r>
        <w:rPr>
          <w:rFonts w:cs="ArialMT"/>
        </w:rPr>
        <w:t>systematisiert vermittelt</w:t>
      </w:r>
      <w:r w:rsidR="003C17F9">
        <w:rPr>
          <w:rFonts w:cs="ArialMT"/>
        </w:rPr>
        <w:t xml:space="preserve"> und dann im weiteren Verlauf </w:t>
      </w:r>
      <w:r w:rsidR="00015178">
        <w:rPr>
          <w:rFonts w:cs="ArialMT"/>
        </w:rPr>
        <w:t xml:space="preserve">wiederkehrend im Unterricht bzw. in der beruflichen Praxis angewandt </w:t>
      </w:r>
      <w:r w:rsidR="003C17F9">
        <w:rPr>
          <w:rFonts w:cs="ArialMT"/>
        </w:rPr>
        <w:t>und reflektiert</w:t>
      </w:r>
      <w:r>
        <w:rPr>
          <w:rFonts w:cs="ArialMT"/>
        </w:rPr>
        <w:t>.</w:t>
      </w:r>
    </w:p>
    <w:p w:rsidR="00A51BF1" w:rsidRDefault="00A51BF1" w:rsidP="00F81B10">
      <w:pPr>
        <w:autoSpaceDE w:val="0"/>
        <w:autoSpaceDN w:val="0"/>
        <w:adjustRightInd w:val="0"/>
        <w:spacing w:after="0" w:line="240" w:lineRule="auto"/>
        <w:rPr>
          <w:rFonts w:cs="ArialMT"/>
        </w:rPr>
      </w:pPr>
    </w:p>
    <w:p w:rsidR="00F81B10" w:rsidRPr="007F67DD" w:rsidRDefault="00F81B10" w:rsidP="00F81B10">
      <w:pPr>
        <w:autoSpaceDE w:val="0"/>
        <w:autoSpaceDN w:val="0"/>
        <w:adjustRightInd w:val="0"/>
        <w:spacing w:after="0" w:line="240" w:lineRule="auto"/>
        <w:rPr>
          <w:rFonts w:cs="ArialMT"/>
        </w:rPr>
      </w:pPr>
    </w:p>
    <w:p w:rsidR="00FC4030" w:rsidRDefault="009039CE" w:rsidP="00F81B10">
      <w:pPr>
        <w:autoSpaceDE w:val="0"/>
        <w:autoSpaceDN w:val="0"/>
        <w:adjustRightInd w:val="0"/>
        <w:spacing w:after="80" w:line="240" w:lineRule="auto"/>
        <w:rPr>
          <w:rFonts w:cs="ArialMT"/>
          <w:b/>
          <w:sz w:val="24"/>
          <w:szCs w:val="24"/>
        </w:rPr>
      </w:pPr>
      <w:r>
        <w:rPr>
          <w:rFonts w:cs="ArialMT"/>
          <w:b/>
          <w:sz w:val="24"/>
          <w:szCs w:val="24"/>
        </w:rPr>
        <w:t>Verlaufsstruktur der Lernsequenz</w:t>
      </w:r>
      <w:r w:rsidR="003C17F9">
        <w:rPr>
          <w:rFonts w:cs="ArialMT"/>
          <w:b/>
          <w:sz w:val="24"/>
          <w:szCs w:val="24"/>
        </w:rPr>
        <w:t xml:space="preserve"> (vgl. AB_1)</w:t>
      </w:r>
    </w:p>
    <w:p w:rsidR="001C3CD0" w:rsidRDefault="009039CE" w:rsidP="00F81B10">
      <w:pPr>
        <w:autoSpaceDE w:val="0"/>
        <w:autoSpaceDN w:val="0"/>
        <w:adjustRightInd w:val="0"/>
        <w:spacing w:after="0" w:line="240" w:lineRule="auto"/>
        <w:rPr>
          <w:rFonts w:cs="ArialMT"/>
        </w:rPr>
      </w:pPr>
      <w:r>
        <w:rPr>
          <w:rFonts w:cs="ArialMT"/>
        </w:rPr>
        <w:t xml:space="preserve">Methodisch </w:t>
      </w:r>
      <w:r w:rsidR="00A529D6">
        <w:rPr>
          <w:rFonts w:cs="ArialMT"/>
        </w:rPr>
        <w:t>werden</w:t>
      </w:r>
      <w:r>
        <w:rPr>
          <w:rFonts w:cs="ArialMT"/>
        </w:rPr>
        <w:t xml:space="preserve"> aufgrund der vorgestellten didaktisch</w:t>
      </w:r>
      <w:r w:rsidR="003C17F9">
        <w:rPr>
          <w:rFonts w:cs="ArialMT"/>
        </w:rPr>
        <w:t xml:space="preserve">en Überlegungen </w:t>
      </w:r>
      <w:r>
        <w:rPr>
          <w:rFonts w:cs="ArialMT"/>
        </w:rPr>
        <w:t xml:space="preserve">im </w:t>
      </w:r>
      <w:r w:rsidR="00A529D6">
        <w:rPr>
          <w:rFonts w:cs="ArialMT"/>
        </w:rPr>
        <w:t>Unterricht parallel zwei Zugänge gewählt</w:t>
      </w:r>
      <w:r w:rsidR="001C3CD0">
        <w:rPr>
          <w:rFonts w:cs="ArialMT"/>
        </w:rPr>
        <w:t xml:space="preserve"> und in Klein</w:t>
      </w:r>
      <w:r w:rsidR="00A529D6">
        <w:rPr>
          <w:rFonts w:cs="ArialMT"/>
        </w:rPr>
        <w:t>gruppen von 4-6 Personen</w:t>
      </w:r>
      <w:r w:rsidR="001C3CD0">
        <w:rPr>
          <w:rFonts w:cs="ArialMT"/>
        </w:rPr>
        <w:t xml:space="preserve"> (als Stammgruppen) realisiert</w:t>
      </w:r>
      <w:r w:rsidR="00A529D6">
        <w:rPr>
          <w:rFonts w:cs="ArialMT"/>
        </w:rPr>
        <w:t xml:space="preserve">: </w:t>
      </w:r>
    </w:p>
    <w:p w:rsidR="001C3CD0" w:rsidRDefault="00A529D6" w:rsidP="00F81B10">
      <w:pPr>
        <w:pStyle w:val="Listenabsatz"/>
        <w:numPr>
          <w:ilvl w:val="0"/>
          <w:numId w:val="1"/>
        </w:numPr>
        <w:autoSpaceDE w:val="0"/>
        <w:autoSpaceDN w:val="0"/>
        <w:adjustRightInd w:val="0"/>
        <w:spacing w:after="0" w:line="240" w:lineRule="auto"/>
        <w:rPr>
          <w:rFonts w:cs="ArialMT"/>
        </w:rPr>
      </w:pPr>
      <w:r w:rsidRPr="001C3CD0">
        <w:rPr>
          <w:rFonts w:cs="ArialMT"/>
        </w:rPr>
        <w:t xml:space="preserve">ein </w:t>
      </w:r>
      <w:r w:rsidR="001C3CD0" w:rsidRPr="001C3CD0">
        <w:rPr>
          <w:rFonts w:cs="ArialMT"/>
        </w:rPr>
        <w:t xml:space="preserve">eher </w:t>
      </w:r>
      <w:r w:rsidRPr="001C3CD0">
        <w:rPr>
          <w:rFonts w:cs="ArialMT"/>
        </w:rPr>
        <w:t>szenisch n</w:t>
      </w:r>
      <w:r w:rsidR="001C3CD0" w:rsidRPr="001C3CD0">
        <w:rPr>
          <w:rFonts w:cs="ArialMT"/>
        </w:rPr>
        <w:t>achvollziehender mit</w:t>
      </w:r>
      <w:r w:rsidRPr="001C3CD0">
        <w:rPr>
          <w:rFonts w:cs="ArialMT"/>
        </w:rPr>
        <w:t xml:space="preserve"> Einfü</w:t>
      </w:r>
      <w:r w:rsidR="001C3CD0" w:rsidRPr="001C3CD0">
        <w:rPr>
          <w:rFonts w:cs="ArialMT"/>
        </w:rPr>
        <w:t>hlung in die unterschiedlichen Innenp</w:t>
      </w:r>
      <w:r w:rsidRPr="001C3CD0">
        <w:rPr>
          <w:rFonts w:cs="ArialMT"/>
        </w:rPr>
        <w:t xml:space="preserve">erspektiven der </w:t>
      </w:r>
      <w:r w:rsidR="001C3CD0">
        <w:rPr>
          <w:rFonts w:cs="ArialMT"/>
        </w:rPr>
        <w:t xml:space="preserve">Familienmitglieder </w:t>
      </w:r>
    </w:p>
    <w:p w:rsidR="001C3CD0" w:rsidRPr="001C3CD0" w:rsidRDefault="001C3CD0" w:rsidP="00F81B10">
      <w:pPr>
        <w:autoSpaceDE w:val="0"/>
        <w:autoSpaceDN w:val="0"/>
        <w:adjustRightInd w:val="0"/>
        <w:spacing w:after="0" w:line="240" w:lineRule="auto"/>
        <w:ind w:left="360" w:firstLine="348"/>
        <w:rPr>
          <w:rFonts w:cs="ArialMT"/>
        </w:rPr>
      </w:pPr>
      <w:r w:rsidRPr="001C3CD0">
        <w:rPr>
          <w:rFonts w:cs="ArialMT"/>
        </w:rPr>
        <w:t xml:space="preserve">und </w:t>
      </w:r>
    </w:p>
    <w:p w:rsidR="00A529D6" w:rsidRDefault="001C3CD0" w:rsidP="00F81B10">
      <w:pPr>
        <w:pStyle w:val="Listenabsatz"/>
        <w:numPr>
          <w:ilvl w:val="0"/>
          <w:numId w:val="1"/>
        </w:numPr>
        <w:autoSpaceDE w:val="0"/>
        <w:autoSpaceDN w:val="0"/>
        <w:adjustRightInd w:val="0"/>
        <w:spacing w:after="0" w:line="240" w:lineRule="auto"/>
        <w:rPr>
          <w:rFonts w:cs="ArialMT"/>
        </w:rPr>
      </w:pPr>
      <w:r w:rsidRPr="001C3CD0">
        <w:rPr>
          <w:rFonts w:cs="ArialMT"/>
        </w:rPr>
        <w:t>ein eher beobachtender, gesprächsanalytischer aus der Außenperspektive auf das Familiensystem</w:t>
      </w:r>
      <w:r w:rsidR="00856BFA">
        <w:rPr>
          <w:rFonts w:cs="ArialMT"/>
        </w:rPr>
        <w:t>.</w:t>
      </w:r>
    </w:p>
    <w:p w:rsidR="001C3CD0" w:rsidRDefault="001C3CD0" w:rsidP="00F81B10">
      <w:pPr>
        <w:autoSpaceDE w:val="0"/>
        <w:autoSpaceDN w:val="0"/>
        <w:adjustRightInd w:val="0"/>
        <w:spacing w:after="80" w:line="240" w:lineRule="auto"/>
        <w:rPr>
          <w:rFonts w:cs="ArialMT"/>
        </w:rPr>
      </w:pPr>
      <w:r>
        <w:rPr>
          <w:rFonts w:cs="ArialMT"/>
        </w:rPr>
        <w:t>Die Stammgruppen teilen diese Perspektiven und Rollen</w:t>
      </w:r>
      <w:r w:rsidR="003C17F9">
        <w:rPr>
          <w:rFonts w:cs="ArialMT"/>
        </w:rPr>
        <w:t xml:space="preserve"> zum Text (vgl. AB_2)</w:t>
      </w:r>
      <w:r>
        <w:rPr>
          <w:rFonts w:cs="ArialMT"/>
        </w:rPr>
        <w:t xml:space="preserve"> untereinander auf und bearbeiten zunächst jew</w:t>
      </w:r>
      <w:r w:rsidR="003C17F9">
        <w:rPr>
          <w:rFonts w:cs="ArialMT"/>
        </w:rPr>
        <w:t xml:space="preserve">eils </w:t>
      </w:r>
      <w:r w:rsidR="00856BFA">
        <w:rPr>
          <w:rFonts w:cs="ArialMT"/>
        </w:rPr>
        <w:t xml:space="preserve">einen </w:t>
      </w:r>
      <w:r w:rsidR="003C17F9">
        <w:rPr>
          <w:rFonts w:cs="ArialMT"/>
        </w:rPr>
        <w:t>Arbeitsauftrag</w:t>
      </w:r>
      <w:r w:rsidR="00856BFA">
        <w:rPr>
          <w:rFonts w:cs="ArialMT"/>
        </w:rPr>
        <w:t xml:space="preserve"> mit dem Endpunkt der Familienkonferenz 1.</w:t>
      </w:r>
    </w:p>
    <w:p w:rsidR="001C3CD0" w:rsidRDefault="001C3CD0" w:rsidP="00F81B10">
      <w:pPr>
        <w:autoSpaceDE w:val="0"/>
        <w:autoSpaceDN w:val="0"/>
        <w:adjustRightInd w:val="0"/>
        <w:spacing w:after="80" w:line="240" w:lineRule="auto"/>
        <w:rPr>
          <w:rFonts w:cs="ArialMT"/>
        </w:rPr>
      </w:pPr>
      <w:r>
        <w:rPr>
          <w:rFonts w:cs="ArialMT"/>
        </w:rPr>
        <w:t>Nach dem Prinzip e</w:t>
      </w:r>
      <w:r w:rsidR="009039CE">
        <w:rPr>
          <w:rFonts w:cs="ArialMT"/>
        </w:rPr>
        <w:t>ines Gruppenpuzzles tauschen die Lernenden</w:t>
      </w:r>
      <w:r>
        <w:rPr>
          <w:rFonts w:cs="ArialMT"/>
        </w:rPr>
        <w:t xml:space="preserve"> im nächsten Schritt die Ergebnisse aus der Einfühlung/Deutung bzw. Beobachtung/Analyse mit den entsprechenden Mitgliedern aus den anderen Gruppen, die die gleiche Perspektive eingenommen haben, aus.</w:t>
      </w:r>
    </w:p>
    <w:p w:rsidR="00FC4030" w:rsidRDefault="00FC4030" w:rsidP="00F81B10">
      <w:pPr>
        <w:autoSpaceDE w:val="0"/>
        <w:autoSpaceDN w:val="0"/>
        <w:adjustRightInd w:val="0"/>
        <w:spacing w:after="80" w:line="240" w:lineRule="auto"/>
        <w:rPr>
          <w:rFonts w:cs="ArialMT"/>
        </w:rPr>
      </w:pPr>
      <w:r>
        <w:rPr>
          <w:rFonts w:cs="ArialMT"/>
        </w:rPr>
        <w:t>Mit diesem Hintergrund treten sie in ihren Stammgruppen in die Familienkonferenz 2 ein, die sie zunächst wiederum aus der Binnenperspektive ihrer Rolle erfahren bzw. in der Außenperspektive beobachten. Über die gemachten Erfahrungen bzw. Beobachtungen tauschen sie sich zum Absch</w:t>
      </w:r>
      <w:r w:rsidR="00F81B10">
        <w:rPr>
          <w:rFonts w:cs="ArialMT"/>
        </w:rPr>
        <w:t xml:space="preserve">luss der Gruppenarbeitsphase auf weiteren </w:t>
      </w:r>
      <w:r>
        <w:rPr>
          <w:rFonts w:cs="ArialMT"/>
        </w:rPr>
        <w:t>Metaperspektive</w:t>
      </w:r>
      <w:r w:rsidR="00F81B10">
        <w:rPr>
          <w:rFonts w:cs="ArialMT"/>
        </w:rPr>
        <w:t>n</w:t>
      </w:r>
      <w:r>
        <w:rPr>
          <w:rFonts w:cs="ArialMT"/>
        </w:rPr>
        <w:t xml:space="preserve"> aus und dokumentieren zusammenfassend die Ergebnisse.</w:t>
      </w:r>
    </w:p>
    <w:p w:rsidR="00FC4030" w:rsidRPr="001C3CD0" w:rsidRDefault="00FC4030" w:rsidP="00F81B10">
      <w:pPr>
        <w:autoSpaceDE w:val="0"/>
        <w:autoSpaceDN w:val="0"/>
        <w:adjustRightInd w:val="0"/>
        <w:spacing w:after="80" w:line="240" w:lineRule="auto"/>
        <w:rPr>
          <w:rFonts w:cs="ArialMT"/>
        </w:rPr>
      </w:pPr>
      <w:r>
        <w:rPr>
          <w:rFonts w:cs="ArialMT"/>
        </w:rPr>
        <w:t xml:space="preserve">Zentrale Beobachtungen und Unterschiede in den Erfahrungen werden abschließend im Plenum zusammengetragen und mit Erkenntnissen aus der Entwicklungs- und </w:t>
      </w:r>
      <w:r w:rsidR="00F81B10">
        <w:rPr>
          <w:rFonts w:cs="ArialMT"/>
        </w:rPr>
        <w:t>k</w:t>
      </w:r>
      <w:r>
        <w:rPr>
          <w:rFonts w:cs="ArialMT"/>
        </w:rPr>
        <w:t xml:space="preserve">ommunikationspsychologischen Familienforschung abgeglichen. </w:t>
      </w:r>
      <w:bookmarkStart w:id="0" w:name="_GoBack"/>
      <w:bookmarkEnd w:id="0"/>
    </w:p>
    <w:sectPr w:rsidR="00FC4030" w:rsidRPr="001C3CD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43F" w:rsidRDefault="0074443F" w:rsidP="00F9266C">
      <w:pPr>
        <w:spacing w:after="0" w:line="240" w:lineRule="auto"/>
      </w:pPr>
      <w:r>
        <w:separator/>
      </w:r>
    </w:p>
  </w:endnote>
  <w:endnote w:type="continuationSeparator" w:id="0">
    <w:p w:rsidR="0074443F" w:rsidRDefault="0074443F" w:rsidP="00F92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43F" w:rsidRDefault="0074443F" w:rsidP="00F9266C">
      <w:pPr>
        <w:spacing w:after="0" w:line="240" w:lineRule="auto"/>
      </w:pPr>
      <w:r>
        <w:separator/>
      </w:r>
    </w:p>
  </w:footnote>
  <w:footnote w:type="continuationSeparator" w:id="0">
    <w:p w:rsidR="0074443F" w:rsidRDefault="0074443F" w:rsidP="00F9266C">
      <w:pPr>
        <w:spacing w:after="0" w:line="240" w:lineRule="auto"/>
      </w:pPr>
      <w:r>
        <w:continuationSeparator/>
      </w:r>
    </w:p>
  </w:footnote>
  <w:footnote w:id="1">
    <w:p w:rsidR="006E0640" w:rsidRDefault="006E0640" w:rsidP="00170F57">
      <w:pPr>
        <w:pStyle w:val="Funotentext"/>
      </w:pPr>
      <w:r>
        <w:rPr>
          <w:rStyle w:val="Funotenzeichen"/>
        </w:rPr>
        <w:footnoteRef/>
      </w:r>
      <w:r>
        <w:t xml:space="preserve"> Gesamtrahmen der Untersuchung am Max-Planck-Institut für Bildungsforschung, Berlin: 67 (zum Ende der Studie noch 60) Familien aus dem ehemaligen West-Berlin, darunter 47 Zweieltern-Familien, die über einen Zeitraum von insgesamt dreieinhalb Jahren alle sechs Monate in acht Wellen der Datenerhebung untersucht wurden. Alle Familien hatten mindestens zwei Kinder, </w:t>
      </w:r>
      <w:proofErr w:type="spellStart"/>
      <w:r>
        <w:t>Zielkind</w:t>
      </w:r>
      <w:proofErr w:type="spellEnd"/>
      <w:r>
        <w:t xml:space="preserve"> der Untersuchung war das älteste Kind, insgesamt 36 Mädchen und 31 Jungen zu Studienbeginn durchschnittlich 11,6 Jahre alt zum Studienende 15 Jahre. Das zweite Kind war im Durchschnitt 2 Jahre jünger (</w:t>
      </w:r>
      <w:proofErr w:type="spellStart"/>
      <w:r>
        <w:t>Kreppner</w:t>
      </w:r>
      <w:proofErr w:type="spellEnd"/>
      <w:r>
        <w:t xml:space="preserve"> 1996; 2005). </w:t>
      </w:r>
    </w:p>
  </w:footnote>
  <w:footnote w:id="2">
    <w:p w:rsidR="006E0640" w:rsidRDefault="006E0640">
      <w:pPr>
        <w:pStyle w:val="Funotentext"/>
      </w:pPr>
      <w:r>
        <w:rPr>
          <w:rStyle w:val="Funotenzeichen"/>
        </w:rPr>
        <w:footnoteRef/>
      </w:r>
      <w:r>
        <w:t xml:space="preserve"> in diesen Untersuchungsberichten liegt die Methodik in der Korrelation von Einzelbefragungen des älteren Kindes, dess</w:t>
      </w:r>
      <w:r w:rsidR="004B525B">
        <w:t xml:space="preserve">en Entwicklung im Fokus steht, </w:t>
      </w:r>
      <w:r>
        <w:t>mit gezielt initiierten dyadische (z. T. auch triadischen) Kommunikationsbeobachtungen (vgl. a. a. 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B30B1"/>
    <w:multiLevelType w:val="hybridMultilevel"/>
    <w:tmpl w:val="61A091D0"/>
    <w:lvl w:ilvl="0" w:tplc="51ACC160">
      <w:start w:val="1"/>
      <w:numFmt w:val="bullet"/>
      <w:lvlText w:val="•"/>
      <w:lvlJc w:val="left"/>
      <w:pPr>
        <w:tabs>
          <w:tab w:val="num" w:pos="720"/>
        </w:tabs>
        <w:ind w:left="720" w:hanging="360"/>
      </w:pPr>
      <w:rPr>
        <w:rFonts w:ascii="Arial" w:hAnsi="Arial" w:hint="default"/>
      </w:rPr>
    </w:lvl>
    <w:lvl w:ilvl="1" w:tplc="F182CF42" w:tentative="1">
      <w:start w:val="1"/>
      <w:numFmt w:val="bullet"/>
      <w:lvlText w:val="•"/>
      <w:lvlJc w:val="left"/>
      <w:pPr>
        <w:tabs>
          <w:tab w:val="num" w:pos="1440"/>
        </w:tabs>
        <w:ind w:left="1440" w:hanging="360"/>
      </w:pPr>
      <w:rPr>
        <w:rFonts w:ascii="Arial" w:hAnsi="Arial" w:hint="default"/>
      </w:rPr>
    </w:lvl>
    <w:lvl w:ilvl="2" w:tplc="9B3019A0" w:tentative="1">
      <w:start w:val="1"/>
      <w:numFmt w:val="bullet"/>
      <w:lvlText w:val="•"/>
      <w:lvlJc w:val="left"/>
      <w:pPr>
        <w:tabs>
          <w:tab w:val="num" w:pos="2160"/>
        </w:tabs>
        <w:ind w:left="2160" w:hanging="360"/>
      </w:pPr>
      <w:rPr>
        <w:rFonts w:ascii="Arial" w:hAnsi="Arial" w:hint="default"/>
      </w:rPr>
    </w:lvl>
    <w:lvl w:ilvl="3" w:tplc="62945FFA" w:tentative="1">
      <w:start w:val="1"/>
      <w:numFmt w:val="bullet"/>
      <w:lvlText w:val="•"/>
      <w:lvlJc w:val="left"/>
      <w:pPr>
        <w:tabs>
          <w:tab w:val="num" w:pos="2880"/>
        </w:tabs>
        <w:ind w:left="2880" w:hanging="360"/>
      </w:pPr>
      <w:rPr>
        <w:rFonts w:ascii="Arial" w:hAnsi="Arial" w:hint="default"/>
      </w:rPr>
    </w:lvl>
    <w:lvl w:ilvl="4" w:tplc="83A6D7FE" w:tentative="1">
      <w:start w:val="1"/>
      <w:numFmt w:val="bullet"/>
      <w:lvlText w:val="•"/>
      <w:lvlJc w:val="left"/>
      <w:pPr>
        <w:tabs>
          <w:tab w:val="num" w:pos="3600"/>
        </w:tabs>
        <w:ind w:left="3600" w:hanging="360"/>
      </w:pPr>
      <w:rPr>
        <w:rFonts w:ascii="Arial" w:hAnsi="Arial" w:hint="default"/>
      </w:rPr>
    </w:lvl>
    <w:lvl w:ilvl="5" w:tplc="BA98CF04" w:tentative="1">
      <w:start w:val="1"/>
      <w:numFmt w:val="bullet"/>
      <w:lvlText w:val="•"/>
      <w:lvlJc w:val="left"/>
      <w:pPr>
        <w:tabs>
          <w:tab w:val="num" w:pos="4320"/>
        </w:tabs>
        <w:ind w:left="4320" w:hanging="360"/>
      </w:pPr>
      <w:rPr>
        <w:rFonts w:ascii="Arial" w:hAnsi="Arial" w:hint="default"/>
      </w:rPr>
    </w:lvl>
    <w:lvl w:ilvl="6" w:tplc="54280460" w:tentative="1">
      <w:start w:val="1"/>
      <w:numFmt w:val="bullet"/>
      <w:lvlText w:val="•"/>
      <w:lvlJc w:val="left"/>
      <w:pPr>
        <w:tabs>
          <w:tab w:val="num" w:pos="5040"/>
        </w:tabs>
        <w:ind w:left="5040" w:hanging="360"/>
      </w:pPr>
      <w:rPr>
        <w:rFonts w:ascii="Arial" w:hAnsi="Arial" w:hint="default"/>
      </w:rPr>
    </w:lvl>
    <w:lvl w:ilvl="7" w:tplc="47806ACE" w:tentative="1">
      <w:start w:val="1"/>
      <w:numFmt w:val="bullet"/>
      <w:lvlText w:val="•"/>
      <w:lvlJc w:val="left"/>
      <w:pPr>
        <w:tabs>
          <w:tab w:val="num" w:pos="5760"/>
        </w:tabs>
        <w:ind w:left="5760" w:hanging="360"/>
      </w:pPr>
      <w:rPr>
        <w:rFonts w:ascii="Arial" w:hAnsi="Arial" w:hint="default"/>
      </w:rPr>
    </w:lvl>
    <w:lvl w:ilvl="8" w:tplc="BB6224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560371"/>
    <w:multiLevelType w:val="hybridMultilevel"/>
    <w:tmpl w:val="5B8A2872"/>
    <w:lvl w:ilvl="0" w:tplc="0E0C5ED0">
      <w:start w:val="1"/>
      <w:numFmt w:val="bullet"/>
      <w:lvlText w:val="•"/>
      <w:lvlJc w:val="left"/>
      <w:pPr>
        <w:tabs>
          <w:tab w:val="num" w:pos="720"/>
        </w:tabs>
        <w:ind w:left="720" w:hanging="360"/>
      </w:pPr>
      <w:rPr>
        <w:rFonts w:ascii="Arial" w:hAnsi="Arial" w:hint="default"/>
      </w:rPr>
    </w:lvl>
    <w:lvl w:ilvl="1" w:tplc="A44CA13A" w:tentative="1">
      <w:start w:val="1"/>
      <w:numFmt w:val="bullet"/>
      <w:lvlText w:val="•"/>
      <w:lvlJc w:val="left"/>
      <w:pPr>
        <w:tabs>
          <w:tab w:val="num" w:pos="1440"/>
        </w:tabs>
        <w:ind w:left="1440" w:hanging="360"/>
      </w:pPr>
      <w:rPr>
        <w:rFonts w:ascii="Arial" w:hAnsi="Arial" w:hint="default"/>
      </w:rPr>
    </w:lvl>
    <w:lvl w:ilvl="2" w:tplc="D694893C" w:tentative="1">
      <w:start w:val="1"/>
      <w:numFmt w:val="bullet"/>
      <w:lvlText w:val="•"/>
      <w:lvlJc w:val="left"/>
      <w:pPr>
        <w:tabs>
          <w:tab w:val="num" w:pos="2160"/>
        </w:tabs>
        <w:ind w:left="2160" w:hanging="360"/>
      </w:pPr>
      <w:rPr>
        <w:rFonts w:ascii="Arial" w:hAnsi="Arial" w:hint="default"/>
      </w:rPr>
    </w:lvl>
    <w:lvl w:ilvl="3" w:tplc="37320AC8" w:tentative="1">
      <w:start w:val="1"/>
      <w:numFmt w:val="bullet"/>
      <w:lvlText w:val="•"/>
      <w:lvlJc w:val="left"/>
      <w:pPr>
        <w:tabs>
          <w:tab w:val="num" w:pos="2880"/>
        </w:tabs>
        <w:ind w:left="2880" w:hanging="360"/>
      </w:pPr>
      <w:rPr>
        <w:rFonts w:ascii="Arial" w:hAnsi="Arial" w:hint="default"/>
      </w:rPr>
    </w:lvl>
    <w:lvl w:ilvl="4" w:tplc="1AFA5928" w:tentative="1">
      <w:start w:val="1"/>
      <w:numFmt w:val="bullet"/>
      <w:lvlText w:val="•"/>
      <w:lvlJc w:val="left"/>
      <w:pPr>
        <w:tabs>
          <w:tab w:val="num" w:pos="3600"/>
        </w:tabs>
        <w:ind w:left="3600" w:hanging="360"/>
      </w:pPr>
      <w:rPr>
        <w:rFonts w:ascii="Arial" w:hAnsi="Arial" w:hint="default"/>
      </w:rPr>
    </w:lvl>
    <w:lvl w:ilvl="5" w:tplc="B774575C" w:tentative="1">
      <w:start w:val="1"/>
      <w:numFmt w:val="bullet"/>
      <w:lvlText w:val="•"/>
      <w:lvlJc w:val="left"/>
      <w:pPr>
        <w:tabs>
          <w:tab w:val="num" w:pos="4320"/>
        </w:tabs>
        <w:ind w:left="4320" w:hanging="360"/>
      </w:pPr>
      <w:rPr>
        <w:rFonts w:ascii="Arial" w:hAnsi="Arial" w:hint="default"/>
      </w:rPr>
    </w:lvl>
    <w:lvl w:ilvl="6" w:tplc="F048983E" w:tentative="1">
      <w:start w:val="1"/>
      <w:numFmt w:val="bullet"/>
      <w:lvlText w:val="•"/>
      <w:lvlJc w:val="left"/>
      <w:pPr>
        <w:tabs>
          <w:tab w:val="num" w:pos="5040"/>
        </w:tabs>
        <w:ind w:left="5040" w:hanging="360"/>
      </w:pPr>
      <w:rPr>
        <w:rFonts w:ascii="Arial" w:hAnsi="Arial" w:hint="default"/>
      </w:rPr>
    </w:lvl>
    <w:lvl w:ilvl="7" w:tplc="F3EC59E4" w:tentative="1">
      <w:start w:val="1"/>
      <w:numFmt w:val="bullet"/>
      <w:lvlText w:val="•"/>
      <w:lvlJc w:val="left"/>
      <w:pPr>
        <w:tabs>
          <w:tab w:val="num" w:pos="5760"/>
        </w:tabs>
        <w:ind w:left="5760" w:hanging="360"/>
      </w:pPr>
      <w:rPr>
        <w:rFonts w:ascii="Arial" w:hAnsi="Arial" w:hint="default"/>
      </w:rPr>
    </w:lvl>
    <w:lvl w:ilvl="8" w:tplc="FED2534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E1291D"/>
    <w:multiLevelType w:val="hybridMultilevel"/>
    <w:tmpl w:val="EEDC375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4F1ED0"/>
    <w:multiLevelType w:val="hybridMultilevel"/>
    <w:tmpl w:val="A0E60758"/>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187D2C50"/>
    <w:multiLevelType w:val="hybridMultilevel"/>
    <w:tmpl w:val="7BEA29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6B4CD5"/>
    <w:multiLevelType w:val="hybridMultilevel"/>
    <w:tmpl w:val="8BC6921A"/>
    <w:lvl w:ilvl="0" w:tplc="575E3EBE">
      <w:start w:val="1"/>
      <w:numFmt w:val="bullet"/>
      <w:lvlText w:val="•"/>
      <w:lvlJc w:val="left"/>
      <w:pPr>
        <w:tabs>
          <w:tab w:val="num" w:pos="720"/>
        </w:tabs>
        <w:ind w:left="720" w:hanging="360"/>
      </w:pPr>
      <w:rPr>
        <w:rFonts w:ascii="Arial" w:hAnsi="Arial" w:hint="default"/>
      </w:rPr>
    </w:lvl>
    <w:lvl w:ilvl="1" w:tplc="6C8CD22E">
      <w:start w:val="1"/>
      <w:numFmt w:val="bullet"/>
      <w:lvlText w:val="•"/>
      <w:lvlJc w:val="left"/>
      <w:pPr>
        <w:tabs>
          <w:tab w:val="num" w:pos="1440"/>
        </w:tabs>
        <w:ind w:left="1440" w:hanging="360"/>
      </w:pPr>
      <w:rPr>
        <w:rFonts w:ascii="Arial" w:hAnsi="Arial" w:hint="default"/>
      </w:rPr>
    </w:lvl>
    <w:lvl w:ilvl="2" w:tplc="E17A8364" w:tentative="1">
      <w:start w:val="1"/>
      <w:numFmt w:val="bullet"/>
      <w:lvlText w:val="•"/>
      <w:lvlJc w:val="left"/>
      <w:pPr>
        <w:tabs>
          <w:tab w:val="num" w:pos="2160"/>
        </w:tabs>
        <w:ind w:left="2160" w:hanging="360"/>
      </w:pPr>
      <w:rPr>
        <w:rFonts w:ascii="Arial" w:hAnsi="Arial" w:hint="default"/>
      </w:rPr>
    </w:lvl>
    <w:lvl w:ilvl="3" w:tplc="F2961C7C" w:tentative="1">
      <w:start w:val="1"/>
      <w:numFmt w:val="bullet"/>
      <w:lvlText w:val="•"/>
      <w:lvlJc w:val="left"/>
      <w:pPr>
        <w:tabs>
          <w:tab w:val="num" w:pos="2880"/>
        </w:tabs>
        <w:ind w:left="2880" w:hanging="360"/>
      </w:pPr>
      <w:rPr>
        <w:rFonts w:ascii="Arial" w:hAnsi="Arial" w:hint="default"/>
      </w:rPr>
    </w:lvl>
    <w:lvl w:ilvl="4" w:tplc="027818A0" w:tentative="1">
      <w:start w:val="1"/>
      <w:numFmt w:val="bullet"/>
      <w:lvlText w:val="•"/>
      <w:lvlJc w:val="left"/>
      <w:pPr>
        <w:tabs>
          <w:tab w:val="num" w:pos="3600"/>
        </w:tabs>
        <w:ind w:left="3600" w:hanging="360"/>
      </w:pPr>
      <w:rPr>
        <w:rFonts w:ascii="Arial" w:hAnsi="Arial" w:hint="default"/>
      </w:rPr>
    </w:lvl>
    <w:lvl w:ilvl="5" w:tplc="F2926556" w:tentative="1">
      <w:start w:val="1"/>
      <w:numFmt w:val="bullet"/>
      <w:lvlText w:val="•"/>
      <w:lvlJc w:val="left"/>
      <w:pPr>
        <w:tabs>
          <w:tab w:val="num" w:pos="4320"/>
        </w:tabs>
        <w:ind w:left="4320" w:hanging="360"/>
      </w:pPr>
      <w:rPr>
        <w:rFonts w:ascii="Arial" w:hAnsi="Arial" w:hint="default"/>
      </w:rPr>
    </w:lvl>
    <w:lvl w:ilvl="6" w:tplc="EBCA3354" w:tentative="1">
      <w:start w:val="1"/>
      <w:numFmt w:val="bullet"/>
      <w:lvlText w:val="•"/>
      <w:lvlJc w:val="left"/>
      <w:pPr>
        <w:tabs>
          <w:tab w:val="num" w:pos="5040"/>
        </w:tabs>
        <w:ind w:left="5040" w:hanging="360"/>
      </w:pPr>
      <w:rPr>
        <w:rFonts w:ascii="Arial" w:hAnsi="Arial" w:hint="default"/>
      </w:rPr>
    </w:lvl>
    <w:lvl w:ilvl="7" w:tplc="AA2CCB5A" w:tentative="1">
      <w:start w:val="1"/>
      <w:numFmt w:val="bullet"/>
      <w:lvlText w:val="•"/>
      <w:lvlJc w:val="left"/>
      <w:pPr>
        <w:tabs>
          <w:tab w:val="num" w:pos="5760"/>
        </w:tabs>
        <w:ind w:left="5760" w:hanging="360"/>
      </w:pPr>
      <w:rPr>
        <w:rFonts w:ascii="Arial" w:hAnsi="Arial" w:hint="default"/>
      </w:rPr>
    </w:lvl>
    <w:lvl w:ilvl="8" w:tplc="BCC8D30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7785659"/>
    <w:multiLevelType w:val="hybridMultilevel"/>
    <w:tmpl w:val="B198BB6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CC23B7A"/>
    <w:multiLevelType w:val="hybridMultilevel"/>
    <w:tmpl w:val="C9625182"/>
    <w:lvl w:ilvl="0" w:tplc="453C7418">
      <w:start w:val="1"/>
      <w:numFmt w:val="bullet"/>
      <w:lvlText w:val="•"/>
      <w:lvlJc w:val="left"/>
      <w:pPr>
        <w:tabs>
          <w:tab w:val="num" w:pos="720"/>
        </w:tabs>
        <w:ind w:left="720" w:hanging="360"/>
      </w:pPr>
      <w:rPr>
        <w:rFonts w:ascii="Arial" w:hAnsi="Arial" w:hint="default"/>
      </w:rPr>
    </w:lvl>
    <w:lvl w:ilvl="1" w:tplc="3D30ECC2" w:tentative="1">
      <w:start w:val="1"/>
      <w:numFmt w:val="bullet"/>
      <w:lvlText w:val="•"/>
      <w:lvlJc w:val="left"/>
      <w:pPr>
        <w:tabs>
          <w:tab w:val="num" w:pos="1440"/>
        </w:tabs>
        <w:ind w:left="1440" w:hanging="360"/>
      </w:pPr>
      <w:rPr>
        <w:rFonts w:ascii="Arial" w:hAnsi="Arial" w:hint="default"/>
      </w:rPr>
    </w:lvl>
    <w:lvl w:ilvl="2" w:tplc="710A247C" w:tentative="1">
      <w:start w:val="1"/>
      <w:numFmt w:val="bullet"/>
      <w:lvlText w:val="•"/>
      <w:lvlJc w:val="left"/>
      <w:pPr>
        <w:tabs>
          <w:tab w:val="num" w:pos="2160"/>
        </w:tabs>
        <w:ind w:left="2160" w:hanging="360"/>
      </w:pPr>
      <w:rPr>
        <w:rFonts w:ascii="Arial" w:hAnsi="Arial" w:hint="default"/>
      </w:rPr>
    </w:lvl>
    <w:lvl w:ilvl="3" w:tplc="1C34804C" w:tentative="1">
      <w:start w:val="1"/>
      <w:numFmt w:val="bullet"/>
      <w:lvlText w:val="•"/>
      <w:lvlJc w:val="left"/>
      <w:pPr>
        <w:tabs>
          <w:tab w:val="num" w:pos="2880"/>
        </w:tabs>
        <w:ind w:left="2880" w:hanging="360"/>
      </w:pPr>
      <w:rPr>
        <w:rFonts w:ascii="Arial" w:hAnsi="Arial" w:hint="default"/>
      </w:rPr>
    </w:lvl>
    <w:lvl w:ilvl="4" w:tplc="76921A6A" w:tentative="1">
      <w:start w:val="1"/>
      <w:numFmt w:val="bullet"/>
      <w:lvlText w:val="•"/>
      <w:lvlJc w:val="left"/>
      <w:pPr>
        <w:tabs>
          <w:tab w:val="num" w:pos="3600"/>
        </w:tabs>
        <w:ind w:left="3600" w:hanging="360"/>
      </w:pPr>
      <w:rPr>
        <w:rFonts w:ascii="Arial" w:hAnsi="Arial" w:hint="default"/>
      </w:rPr>
    </w:lvl>
    <w:lvl w:ilvl="5" w:tplc="AE96396E" w:tentative="1">
      <w:start w:val="1"/>
      <w:numFmt w:val="bullet"/>
      <w:lvlText w:val="•"/>
      <w:lvlJc w:val="left"/>
      <w:pPr>
        <w:tabs>
          <w:tab w:val="num" w:pos="4320"/>
        </w:tabs>
        <w:ind w:left="4320" w:hanging="360"/>
      </w:pPr>
      <w:rPr>
        <w:rFonts w:ascii="Arial" w:hAnsi="Arial" w:hint="default"/>
      </w:rPr>
    </w:lvl>
    <w:lvl w:ilvl="6" w:tplc="C080A112" w:tentative="1">
      <w:start w:val="1"/>
      <w:numFmt w:val="bullet"/>
      <w:lvlText w:val="•"/>
      <w:lvlJc w:val="left"/>
      <w:pPr>
        <w:tabs>
          <w:tab w:val="num" w:pos="5040"/>
        </w:tabs>
        <w:ind w:left="5040" w:hanging="360"/>
      </w:pPr>
      <w:rPr>
        <w:rFonts w:ascii="Arial" w:hAnsi="Arial" w:hint="default"/>
      </w:rPr>
    </w:lvl>
    <w:lvl w:ilvl="7" w:tplc="B1DA6ED0" w:tentative="1">
      <w:start w:val="1"/>
      <w:numFmt w:val="bullet"/>
      <w:lvlText w:val="•"/>
      <w:lvlJc w:val="left"/>
      <w:pPr>
        <w:tabs>
          <w:tab w:val="num" w:pos="5760"/>
        </w:tabs>
        <w:ind w:left="5760" w:hanging="360"/>
      </w:pPr>
      <w:rPr>
        <w:rFonts w:ascii="Arial" w:hAnsi="Arial" w:hint="default"/>
      </w:rPr>
    </w:lvl>
    <w:lvl w:ilvl="8" w:tplc="B3E28FB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5A96118"/>
    <w:multiLevelType w:val="hybridMultilevel"/>
    <w:tmpl w:val="335A5FEC"/>
    <w:lvl w:ilvl="0" w:tplc="34286320">
      <w:start w:val="1"/>
      <w:numFmt w:val="bullet"/>
      <w:lvlText w:val="-"/>
      <w:lvlJc w:val="left"/>
      <w:pPr>
        <w:tabs>
          <w:tab w:val="num" w:pos="720"/>
        </w:tabs>
        <w:ind w:left="720" w:hanging="360"/>
      </w:pPr>
      <w:rPr>
        <w:rFonts w:ascii="Times New Roman" w:hAnsi="Times New Roman" w:hint="default"/>
      </w:rPr>
    </w:lvl>
    <w:lvl w:ilvl="1" w:tplc="5AAA9534" w:tentative="1">
      <w:start w:val="1"/>
      <w:numFmt w:val="bullet"/>
      <w:lvlText w:val="-"/>
      <w:lvlJc w:val="left"/>
      <w:pPr>
        <w:tabs>
          <w:tab w:val="num" w:pos="1440"/>
        </w:tabs>
        <w:ind w:left="1440" w:hanging="360"/>
      </w:pPr>
      <w:rPr>
        <w:rFonts w:ascii="Times New Roman" w:hAnsi="Times New Roman" w:hint="default"/>
      </w:rPr>
    </w:lvl>
    <w:lvl w:ilvl="2" w:tplc="78B89DFA" w:tentative="1">
      <w:start w:val="1"/>
      <w:numFmt w:val="bullet"/>
      <w:lvlText w:val="-"/>
      <w:lvlJc w:val="left"/>
      <w:pPr>
        <w:tabs>
          <w:tab w:val="num" w:pos="2160"/>
        </w:tabs>
        <w:ind w:left="2160" w:hanging="360"/>
      </w:pPr>
      <w:rPr>
        <w:rFonts w:ascii="Times New Roman" w:hAnsi="Times New Roman" w:hint="default"/>
      </w:rPr>
    </w:lvl>
    <w:lvl w:ilvl="3" w:tplc="26609F2E" w:tentative="1">
      <w:start w:val="1"/>
      <w:numFmt w:val="bullet"/>
      <w:lvlText w:val="-"/>
      <w:lvlJc w:val="left"/>
      <w:pPr>
        <w:tabs>
          <w:tab w:val="num" w:pos="2880"/>
        </w:tabs>
        <w:ind w:left="2880" w:hanging="360"/>
      </w:pPr>
      <w:rPr>
        <w:rFonts w:ascii="Times New Roman" w:hAnsi="Times New Roman" w:hint="default"/>
      </w:rPr>
    </w:lvl>
    <w:lvl w:ilvl="4" w:tplc="5A3C294C" w:tentative="1">
      <w:start w:val="1"/>
      <w:numFmt w:val="bullet"/>
      <w:lvlText w:val="-"/>
      <w:lvlJc w:val="left"/>
      <w:pPr>
        <w:tabs>
          <w:tab w:val="num" w:pos="3600"/>
        </w:tabs>
        <w:ind w:left="3600" w:hanging="360"/>
      </w:pPr>
      <w:rPr>
        <w:rFonts w:ascii="Times New Roman" w:hAnsi="Times New Roman" w:hint="default"/>
      </w:rPr>
    </w:lvl>
    <w:lvl w:ilvl="5" w:tplc="C3623230" w:tentative="1">
      <w:start w:val="1"/>
      <w:numFmt w:val="bullet"/>
      <w:lvlText w:val="-"/>
      <w:lvlJc w:val="left"/>
      <w:pPr>
        <w:tabs>
          <w:tab w:val="num" w:pos="4320"/>
        </w:tabs>
        <w:ind w:left="4320" w:hanging="360"/>
      </w:pPr>
      <w:rPr>
        <w:rFonts w:ascii="Times New Roman" w:hAnsi="Times New Roman" w:hint="default"/>
      </w:rPr>
    </w:lvl>
    <w:lvl w:ilvl="6" w:tplc="A280921E" w:tentative="1">
      <w:start w:val="1"/>
      <w:numFmt w:val="bullet"/>
      <w:lvlText w:val="-"/>
      <w:lvlJc w:val="left"/>
      <w:pPr>
        <w:tabs>
          <w:tab w:val="num" w:pos="5040"/>
        </w:tabs>
        <w:ind w:left="5040" w:hanging="360"/>
      </w:pPr>
      <w:rPr>
        <w:rFonts w:ascii="Times New Roman" w:hAnsi="Times New Roman" w:hint="default"/>
      </w:rPr>
    </w:lvl>
    <w:lvl w:ilvl="7" w:tplc="1340FD6E" w:tentative="1">
      <w:start w:val="1"/>
      <w:numFmt w:val="bullet"/>
      <w:lvlText w:val="-"/>
      <w:lvlJc w:val="left"/>
      <w:pPr>
        <w:tabs>
          <w:tab w:val="num" w:pos="5760"/>
        </w:tabs>
        <w:ind w:left="5760" w:hanging="360"/>
      </w:pPr>
      <w:rPr>
        <w:rFonts w:ascii="Times New Roman" w:hAnsi="Times New Roman" w:hint="default"/>
      </w:rPr>
    </w:lvl>
    <w:lvl w:ilvl="8" w:tplc="EE5274D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7B312E4"/>
    <w:multiLevelType w:val="hybridMultilevel"/>
    <w:tmpl w:val="82D83F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B781D31"/>
    <w:multiLevelType w:val="hybridMultilevel"/>
    <w:tmpl w:val="1318C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9804F5E"/>
    <w:multiLevelType w:val="hybridMultilevel"/>
    <w:tmpl w:val="4120C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BF46A5E"/>
    <w:multiLevelType w:val="hybridMultilevel"/>
    <w:tmpl w:val="BEE62E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8"/>
  </w:num>
  <w:num w:numId="3">
    <w:abstractNumId w:val="1"/>
  </w:num>
  <w:num w:numId="4">
    <w:abstractNumId w:val="5"/>
  </w:num>
  <w:num w:numId="5">
    <w:abstractNumId w:val="7"/>
  </w:num>
  <w:num w:numId="6">
    <w:abstractNumId w:val="9"/>
  </w:num>
  <w:num w:numId="7">
    <w:abstractNumId w:val="0"/>
  </w:num>
  <w:num w:numId="8">
    <w:abstractNumId w:val="4"/>
  </w:num>
  <w:num w:numId="9">
    <w:abstractNumId w:val="10"/>
  </w:num>
  <w:num w:numId="10">
    <w:abstractNumId w:val="3"/>
  </w:num>
  <w:num w:numId="11">
    <w:abstractNumId w:val="4"/>
  </w:num>
  <w:num w:numId="12">
    <w:abstractNumId w:val="10"/>
  </w:num>
  <w:num w:numId="13">
    <w:abstractNumId w:val="3"/>
  </w:num>
  <w:num w:numId="14">
    <w:abstractNumId w:val="2"/>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632"/>
    <w:rsid w:val="00002B1E"/>
    <w:rsid w:val="00015178"/>
    <w:rsid w:val="00031828"/>
    <w:rsid w:val="00060303"/>
    <w:rsid w:val="000620DE"/>
    <w:rsid w:val="00095C17"/>
    <w:rsid w:val="000C153C"/>
    <w:rsid w:val="000E0AAB"/>
    <w:rsid w:val="000F1964"/>
    <w:rsid w:val="000F7C0E"/>
    <w:rsid w:val="00131A1F"/>
    <w:rsid w:val="001360CD"/>
    <w:rsid w:val="001509AB"/>
    <w:rsid w:val="00170F57"/>
    <w:rsid w:val="00194C61"/>
    <w:rsid w:val="001A0E12"/>
    <w:rsid w:val="001C3CD0"/>
    <w:rsid w:val="001E09B3"/>
    <w:rsid w:val="001E6157"/>
    <w:rsid w:val="00202E73"/>
    <w:rsid w:val="00225989"/>
    <w:rsid w:val="00232772"/>
    <w:rsid w:val="002542A2"/>
    <w:rsid w:val="00261377"/>
    <w:rsid w:val="00271FA4"/>
    <w:rsid w:val="002A770C"/>
    <w:rsid w:val="002E3479"/>
    <w:rsid w:val="00301B4B"/>
    <w:rsid w:val="0031798C"/>
    <w:rsid w:val="00353DE8"/>
    <w:rsid w:val="00394200"/>
    <w:rsid w:val="003B033C"/>
    <w:rsid w:val="003C17F9"/>
    <w:rsid w:val="003E1EF7"/>
    <w:rsid w:val="003E1F19"/>
    <w:rsid w:val="003F340F"/>
    <w:rsid w:val="003F43EF"/>
    <w:rsid w:val="004354D5"/>
    <w:rsid w:val="00443F11"/>
    <w:rsid w:val="00445787"/>
    <w:rsid w:val="0044674B"/>
    <w:rsid w:val="00450F9C"/>
    <w:rsid w:val="00455996"/>
    <w:rsid w:val="00457C35"/>
    <w:rsid w:val="00464ADA"/>
    <w:rsid w:val="004715AB"/>
    <w:rsid w:val="00482831"/>
    <w:rsid w:val="004B525B"/>
    <w:rsid w:val="004C6B66"/>
    <w:rsid w:val="004E5719"/>
    <w:rsid w:val="00551286"/>
    <w:rsid w:val="005524DD"/>
    <w:rsid w:val="00553567"/>
    <w:rsid w:val="00555854"/>
    <w:rsid w:val="0055621B"/>
    <w:rsid w:val="0056591B"/>
    <w:rsid w:val="00573007"/>
    <w:rsid w:val="00574486"/>
    <w:rsid w:val="005A461F"/>
    <w:rsid w:val="005C168E"/>
    <w:rsid w:val="005D649B"/>
    <w:rsid w:val="00611DD8"/>
    <w:rsid w:val="00627D3B"/>
    <w:rsid w:val="006368A6"/>
    <w:rsid w:val="0067797D"/>
    <w:rsid w:val="0069434A"/>
    <w:rsid w:val="006D732A"/>
    <w:rsid w:val="006E0640"/>
    <w:rsid w:val="0074443F"/>
    <w:rsid w:val="00754806"/>
    <w:rsid w:val="00754ABC"/>
    <w:rsid w:val="00764DB7"/>
    <w:rsid w:val="007A6F7E"/>
    <w:rsid w:val="007B1AE9"/>
    <w:rsid w:val="007D530A"/>
    <w:rsid w:val="007E5183"/>
    <w:rsid w:val="007F0D6F"/>
    <w:rsid w:val="007F5639"/>
    <w:rsid w:val="007F67DD"/>
    <w:rsid w:val="008118C7"/>
    <w:rsid w:val="00816466"/>
    <w:rsid w:val="00825EC3"/>
    <w:rsid w:val="00853A86"/>
    <w:rsid w:val="00856BFA"/>
    <w:rsid w:val="008A327D"/>
    <w:rsid w:val="008D0FEC"/>
    <w:rsid w:val="008D224F"/>
    <w:rsid w:val="008F3AEE"/>
    <w:rsid w:val="009039CE"/>
    <w:rsid w:val="00947DDA"/>
    <w:rsid w:val="00976BFD"/>
    <w:rsid w:val="00980102"/>
    <w:rsid w:val="009A1B5E"/>
    <w:rsid w:val="009F5659"/>
    <w:rsid w:val="00A371B5"/>
    <w:rsid w:val="00A51BF1"/>
    <w:rsid w:val="00A529D6"/>
    <w:rsid w:val="00A72276"/>
    <w:rsid w:val="00A82DA1"/>
    <w:rsid w:val="00A921C9"/>
    <w:rsid w:val="00AB5F97"/>
    <w:rsid w:val="00B04632"/>
    <w:rsid w:val="00B05282"/>
    <w:rsid w:val="00B30DC5"/>
    <w:rsid w:val="00B91886"/>
    <w:rsid w:val="00B960B6"/>
    <w:rsid w:val="00BC0B94"/>
    <w:rsid w:val="00BD1F62"/>
    <w:rsid w:val="00BD7C4C"/>
    <w:rsid w:val="00C070E3"/>
    <w:rsid w:val="00C2575A"/>
    <w:rsid w:val="00C675EC"/>
    <w:rsid w:val="00C9006E"/>
    <w:rsid w:val="00C927CE"/>
    <w:rsid w:val="00CD508C"/>
    <w:rsid w:val="00CE51CB"/>
    <w:rsid w:val="00CF1D6B"/>
    <w:rsid w:val="00D0504D"/>
    <w:rsid w:val="00D37E23"/>
    <w:rsid w:val="00DA637B"/>
    <w:rsid w:val="00E54B96"/>
    <w:rsid w:val="00F07569"/>
    <w:rsid w:val="00F14C79"/>
    <w:rsid w:val="00F26384"/>
    <w:rsid w:val="00F27657"/>
    <w:rsid w:val="00F423CA"/>
    <w:rsid w:val="00F55087"/>
    <w:rsid w:val="00F81B10"/>
    <w:rsid w:val="00F9266C"/>
    <w:rsid w:val="00F96E6E"/>
    <w:rsid w:val="00F97ECF"/>
    <w:rsid w:val="00FB19B6"/>
    <w:rsid w:val="00FC4030"/>
    <w:rsid w:val="00FC69E5"/>
    <w:rsid w:val="00FD64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503C2"/>
  <w15:chartTrackingRefBased/>
  <w15:docId w15:val="{21760126-486D-41C2-960A-93A22C343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76BF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55996"/>
    <w:rPr>
      <w:color w:val="0563C1" w:themeColor="hyperlink"/>
      <w:u w:val="single"/>
    </w:rPr>
  </w:style>
  <w:style w:type="character" w:styleId="NichtaufgelsteErwhnung">
    <w:name w:val="Unresolved Mention"/>
    <w:basedOn w:val="Absatz-Standardschriftart"/>
    <w:uiPriority w:val="99"/>
    <w:semiHidden/>
    <w:unhideWhenUsed/>
    <w:rsid w:val="00455996"/>
    <w:rPr>
      <w:color w:val="808080"/>
      <w:shd w:val="clear" w:color="auto" w:fill="E6E6E6"/>
    </w:rPr>
  </w:style>
  <w:style w:type="paragraph" w:styleId="Listenabsatz">
    <w:name w:val="List Paragraph"/>
    <w:basedOn w:val="Standard"/>
    <w:uiPriority w:val="34"/>
    <w:qFormat/>
    <w:rsid w:val="001C3CD0"/>
    <w:pPr>
      <w:ind w:left="720"/>
      <w:contextualSpacing/>
    </w:pPr>
  </w:style>
  <w:style w:type="paragraph" w:styleId="Funotentext">
    <w:name w:val="footnote text"/>
    <w:basedOn w:val="Standard"/>
    <w:link w:val="FunotentextZchn"/>
    <w:uiPriority w:val="99"/>
    <w:unhideWhenUsed/>
    <w:rsid w:val="00F9266C"/>
    <w:pPr>
      <w:spacing w:after="0" w:line="240" w:lineRule="auto"/>
    </w:pPr>
    <w:rPr>
      <w:sz w:val="20"/>
      <w:szCs w:val="20"/>
    </w:rPr>
  </w:style>
  <w:style w:type="character" w:customStyle="1" w:styleId="FunotentextZchn">
    <w:name w:val="Fußnotentext Zchn"/>
    <w:basedOn w:val="Absatz-Standardschriftart"/>
    <w:link w:val="Funotentext"/>
    <w:uiPriority w:val="99"/>
    <w:rsid w:val="00F9266C"/>
    <w:rPr>
      <w:sz w:val="20"/>
      <w:szCs w:val="20"/>
    </w:rPr>
  </w:style>
  <w:style w:type="character" w:styleId="Funotenzeichen">
    <w:name w:val="footnote reference"/>
    <w:basedOn w:val="Absatz-Standardschriftart"/>
    <w:uiPriority w:val="99"/>
    <w:semiHidden/>
    <w:unhideWhenUsed/>
    <w:rsid w:val="00F9266C"/>
    <w:rPr>
      <w:vertAlign w:val="superscript"/>
    </w:rPr>
  </w:style>
  <w:style w:type="table" w:styleId="Tabellenraster">
    <w:name w:val="Table Grid"/>
    <w:basedOn w:val="NormaleTabelle"/>
    <w:uiPriority w:val="39"/>
    <w:rsid w:val="007A6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6E0640"/>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59680">
      <w:bodyDiv w:val="1"/>
      <w:marLeft w:val="0"/>
      <w:marRight w:val="0"/>
      <w:marTop w:val="0"/>
      <w:marBottom w:val="0"/>
      <w:divBdr>
        <w:top w:val="none" w:sz="0" w:space="0" w:color="auto"/>
        <w:left w:val="none" w:sz="0" w:space="0" w:color="auto"/>
        <w:bottom w:val="none" w:sz="0" w:space="0" w:color="auto"/>
        <w:right w:val="none" w:sz="0" w:space="0" w:color="auto"/>
      </w:divBdr>
    </w:div>
    <w:div w:id="138159631">
      <w:bodyDiv w:val="1"/>
      <w:marLeft w:val="0"/>
      <w:marRight w:val="0"/>
      <w:marTop w:val="0"/>
      <w:marBottom w:val="0"/>
      <w:divBdr>
        <w:top w:val="none" w:sz="0" w:space="0" w:color="auto"/>
        <w:left w:val="none" w:sz="0" w:space="0" w:color="auto"/>
        <w:bottom w:val="none" w:sz="0" w:space="0" w:color="auto"/>
        <w:right w:val="none" w:sz="0" w:space="0" w:color="auto"/>
      </w:divBdr>
    </w:div>
    <w:div w:id="383143339">
      <w:bodyDiv w:val="1"/>
      <w:marLeft w:val="0"/>
      <w:marRight w:val="0"/>
      <w:marTop w:val="0"/>
      <w:marBottom w:val="0"/>
      <w:divBdr>
        <w:top w:val="none" w:sz="0" w:space="0" w:color="auto"/>
        <w:left w:val="none" w:sz="0" w:space="0" w:color="auto"/>
        <w:bottom w:val="none" w:sz="0" w:space="0" w:color="auto"/>
        <w:right w:val="none" w:sz="0" w:space="0" w:color="auto"/>
      </w:divBdr>
      <w:divsChild>
        <w:div w:id="490996338">
          <w:marLeft w:val="360"/>
          <w:marRight w:val="0"/>
          <w:marTop w:val="200"/>
          <w:marBottom w:val="0"/>
          <w:divBdr>
            <w:top w:val="none" w:sz="0" w:space="0" w:color="auto"/>
            <w:left w:val="none" w:sz="0" w:space="0" w:color="auto"/>
            <w:bottom w:val="none" w:sz="0" w:space="0" w:color="auto"/>
            <w:right w:val="none" w:sz="0" w:space="0" w:color="auto"/>
          </w:divBdr>
        </w:div>
        <w:div w:id="74254303">
          <w:marLeft w:val="360"/>
          <w:marRight w:val="0"/>
          <w:marTop w:val="200"/>
          <w:marBottom w:val="0"/>
          <w:divBdr>
            <w:top w:val="none" w:sz="0" w:space="0" w:color="auto"/>
            <w:left w:val="none" w:sz="0" w:space="0" w:color="auto"/>
            <w:bottom w:val="none" w:sz="0" w:space="0" w:color="auto"/>
            <w:right w:val="none" w:sz="0" w:space="0" w:color="auto"/>
          </w:divBdr>
        </w:div>
        <w:div w:id="1328829723">
          <w:marLeft w:val="360"/>
          <w:marRight w:val="0"/>
          <w:marTop w:val="200"/>
          <w:marBottom w:val="0"/>
          <w:divBdr>
            <w:top w:val="none" w:sz="0" w:space="0" w:color="auto"/>
            <w:left w:val="none" w:sz="0" w:space="0" w:color="auto"/>
            <w:bottom w:val="none" w:sz="0" w:space="0" w:color="auto"/>
            <w:right w:val="none" w:sz="0" w:space="0" w:color="auto"/>
          </w:divBdr>
        </w:div>
      </w:divsChild>
    </w:div>
    <w:div w:id="645471947">
      <w:bodyDiv w:val="1"/>
      <w:marLeft w:val="0"/>
      <w:marRight w:val="0"/>
      <w:marTop w:val="0"/>
      <w:marBottom w:val="0"/>
      <w:divBdr>
        <w:top w:val="none" w:sz="0" w:space="0" w:color="auto"/>
        <w:left w:val="none" w:sz="0" w:space="0" w:color="auto"/>
        <w:bottom w:val="none" w:sz="0" w:space="0" w:color="auto"/>
        <w:right w:val="none" w:sz="0" w:space="0" w:color="auto"/>
      </w:divBdr>
    </w:div>
    <w:div w:id="666590661">
      <w:bodyDiv w:val="1"/>
      <w:marLeft w:val="0"/>
      <w:marRight w:val="0"/>
      <w:marTop w:val="0"/>
      <w:marBottom w:val="0"/>
      <w:divBdr>
        <w:top w:val="none" w:sz="0" w:space="0" w:color="auto"/>
        <w:left w:val="none" w:sz="0" w:space="0" w:color="auto"/>
        <w:bottom w:val="none" w:sz="0" w:space="0" w:color="auto"/>
        <w:right w:val="none" w:sz="0" w:space="0" w:color="auto"/>
      </w:divBdr>
      <w:divsChild>
        <w:div w:id="1775394634">
          <w:marLeft w:val="360"/>
          <w:marRight w:val="0"/>
          <w:marTop w:val="200"/>
          <w:marBottom w:val="0"/>
          <w:divBdr>
            <w:top w:val="none" w:sz="0" w:space="0" w:color="auto"/>
            <w:left w:val="none" w:sz="0" w:space="0" w:color="auto"/>
            <w:bottom w:val="none" w:sz="0" w:space="0" w:color="auto"/>
            <w:right w:val="none" w:sz="0" w:space="0" w:color="auto"/>
          </w:divBdr>
        </w:div>
        <w:div w:id="1178304275">
          <w:marLeft w:val="360"/>
          <w:marRight w:val="0"/>
          <w:marTop w:val="200"/>
          <w:marBottom w:val="0"/>
          <w:divBdr>
            <w:top w:val="none" w:sz="0" w:space="0" w:color="auto"/>
            <w:left w:val="none" w:sz="0" w:space="0" w:color="auto"/>
            <w:bottom w:val="none" w:sz="0" w:space="0" w:color="auto"/>
            <w:right w:val="none" w:sz="0" w:space="0" w:color="auto"/>
          </w:divBdr>
        </w:div>
      </w:divsChild>
    </w:div>
    <w:div w:id="835534228">
      <w:bodyDiv w:val="1"/>
      <w:marLeft w:val="0"/>
      <w:marRight w:val="0"/>
      <w:marTop w:val="0"/>
      <w:marBottom w:val="0"/>
      <w:divBdr>
        <w:top w:val="none" w:sz="0" w:space="0" w:color="auto"/>
        <w:left w:val="none" w:sz="0" w:space="0" w:color="auto"/>
        <w:bottom w:val="none" w:sz="0" w:space="0" w:color="auto"/>
        <w:right w:val="none" w:sz="0" w:space="0" w:color="auto"/>
      </w:divBdr>
    </w:div>
    <w:div w:id="934938863">
      <w:bodyDiv w:val="1"/>
      <w:marLeft w:val="0"/>
      <w:marRight w:val="0"/>
      <w:marTop w:val="0"/>
      <w:marBottom w:val="0"/>
      <w:divBdr>
        <w:top w:val="none" w:sz="0" w:space="0" w:color="auto"/>
        <w:left w:val="none" w:sz="0" w:space="0" w:color="auto"/>
        <w:bottom w:val="none" w:sz="0" w:space="0" w:color="auto"/>
        <w:right w:val="none" w:sz="0" w:space="0" w:color="auto"/>
      </w:divBdr>
      <w:divsChild>
        <w:div w:id="785350647">
          <w:marLeft w:val="1080"/>
          <w:marRight w:val="0"/>
          <w:marTop w:val="100"/>
          <w:marBottom w:val="0"/>
          <w:divBdr>
            <w:top w:val="none" w:sz="0" w:space="0" w:color="auto"/>
            <w:left w:val="none" w:sz="0" w:space="0" w:color="auto"/>
            <w:bottom w:val="none" w:sz="0" w:space="0" w:color="auto"/>
            <w:right w:val="none" w:sz="0" w:space="0" w:color="auto"/>
          </w:divBdr>
        </w:div>
        <w:div w:id="1330281983">
          <w:marLeft w:val="1080"/>
          <w:marRight w:val="0"/>
          <w:marTop w:val="100"/>
          <w:marBottom w:val="0"/>
          <w:divBdr>
            <w:top w:val="none" w:sz="0" w:space="0" w:color="auto"/>
            <w:left w:val="none" w:sz="0" w:space="0" w:color="auto"/>
            <w:bottom w:val="none" w:sz="0" w:space="0" w:color="auto"/>
            <w:right w:val="none" w:sz="0" w:space="0" w:color="auto"/>
          </w:divBdr>
        </w:div>
        <w:div w:id="1937207828">
          <w:marLeft w:val="1080"/>
          <w:marRight w:val="0"/>
          <w:marTop w:val="100"/>
          <w:marBottom w:val="0"/>
          <w:divBdr>
            <w:top w:val="none" w:sz="0" w:space="0" w:color="auto"/>
            <w:left w:val="none" w:sz="0" w:space="0" w:color="auto"/>
            <w:bottom w:val="none" w:sz="0" w:space="0" w:color="auto"/>
            <w:right w:val="none" w:sz="0" w:space="0" w:color="auto"/>
          </w:divBdr>
        </w:div>
        <w:div w:id="1465653781">
          <w:marLeft w:val="1080"/>
          <w:marRight w:val="0"/>
          <w:marTop w:val="100"/>
          <w:marBottom w:val="0"/>
          <w:divBdr>
            <w:top w:val="none" w:sz="0" w:space="0" w:color="auto"/>
            <w:left w:val="none" w:sz="0" w:space="0" w:color="auto"/>
            <w:bottom w:val="none" w:sz="0" w:space="0" w:color="auto"/>
            <w:right w:val="none" w:sz="0" w:space="0" w:color="auto"/>
          </w:divBdr>
        </w:div>
        <w:div w:id="2112167203">
          <w:marLeft w:val="1080"/>
          <w:marRight w:val="0"/>
          <w:marTop w:val="100"/>
          <w:marBottom w:val="0"/>
          <w:divBdr>
            <w:top w:val="none" w:sz="0" w:space="0" w:color="auto"/>
            <w:left w:val="none" w:sz="0" w:space="0" w:color="auto"/>
            <w:bottom w:val="none" w:sz="0" w:space="0" w:color="auto"/>
            <w:right w:val="none" w:sz="0" w:space="0" w:color="auto"/>
          </w:divBdr>
        </w:div>
        <w:div w:id="1236545717">
          <w:marLeft w:val="1080"/>
          <w:marRight w:val="0"/>
          <w:marTop w:val="100"/>
          <w:marBottom w:val="0"/>
          <w:divBdr>
            <w:top w:val="none" w:sz="0" w:space="0" w:color="auto"/>
            <w:left w:val="none" w:sz="0" w:space="0" w:color="auto"/>
            <w:bottom w:val="none" w:sz="0" w:space="0" w:color="auto"/>
            <w:right w:val="none" w:sz="0" w:space="0" w:color="auto"/>
          </w:divBdr>
        </w:div>
      </w:divsChild>
    </w:div>
    <w:div w:id="993098196">
      <w:bodyDiv w:val="1"/>
      <w:marLeft w:val="0"/>
      <w:marRight w:val="0"/>
      <w:marTop w:val="0"/>
      <w:marBottom w:val="0"/>
      <w:divBdr>
        <w:top w:val="none" w:sz="0" w:space="0" w:color="auto"/>
        <w:left w:val="none" w:sz="0" w:space="0" w:color="auto"/>
        <w:bottom w:val="none" w:sz="0" w:space="0" w:color="auto"/>
        <w:right w:val="none" w:sz="0" w:space="0" w:color="auto"/>
      </w:divBdr>
    </w:div>
    <w:div w:id="1076979464">
      <w:bodyDiv w:val="1"/>
      <w:marLeft w:val="0"/>
      <w:marRight w:val="0"/>
      <w:marTop w:val="0"/>
      <w:marBottom w:val="0"/>
      <w:divBdr>
        <w:top w:val="none" w:sz="0" w:space="0" w:color="auto"/>
        <w:left w:val="none" w:sz="0" w:space="0" w:color="auto"/>
        <w:bottom w:val="none" w:sz="0" w:space="0" w:color="auto"/>
        <w:right w:val="none" w:sz="0" w:space="0" w:color="auto"/>
      </w:divBdr>
      <w:divsChild>
        <w:div w:id="788553823">
          <w:marLeft w:val="360"/>
          <w:marRight w:val="0"/>
          <w:marTop w:val="200"/>
          <w:marBottom w:val="0"/>
          <w:divBdr>
            <w:top w:val="none" w:sz="0" w:space="0" w:color="auto"/>
            <w:left w:val="none" w:sz="0" w:space="0" w:color="auto"/>
            <w:bottom w:val="none" w:sz="0" w:space="0" w:color="auto"/>
            <w:right w:val="none" w:sz="0" w:space="0" w:color="auto"/>
          </w:divBdr>
        </w:div>
        <w:div w:id="1335568245">
          <w:marLeft w:val="360"/>
          <w:marRight w:val="0"/>
          <w:marTop w:val="200"/>
          <w:marBottom w:val="0"/>
          <w:divBdr>
            <w:top w:val="none" w:sz="0" w:space="0" w:color="auto"/>
            <w:left w:val="none" w:sz="0" w:space="0" w:color="auto"/>
            <w:bottom w:val="none" w:sz="0" w:space="0" w:color="auto"/>
            <w:right w:val="none" w:sz="0" w:space="0" w:color="auto"/>
          </w:divBdr>
        </w:div>
      </w:divsChild>
    </w:div>
    <w:div w:id="1240214684">
      <w:bodyDiv w:val="1"/>
      <w:marLeft w:val="0"/>
      <w:marRight w:val="0"/>
      <w:marTop w:val="0"/>
      <w:marBottom w:val="0"/>
      <w:divBdr>
        <w:top w:val="none" w:sz="0" w:space="0" w:color="auto"/>
        <w:left w:val="none" w:sz="0" w:space="0" w:color="auto"/>
        <w:bottom w:val="none" w:sz="0" w:space="0" w:color="auto"/>
        <w:right w:val="none" w:sz="0" w:space="0" w:color="auto"/>
      </w:divBdr>
      <w:divsChild>
        <w:div w:id="721291987">
          <w:marLeft w:val="360"/>
          <w:marRight w:val="0"/>
          <w:marTop w:val="200"/>
          <w:marBottom w:val="0"/>
          <w:divBdr>
            <w:top w:val="none" w:sz="0" w:space="0" w:color="auto"/>
            <w:left w:val="none" w:sz="0" w:space="0" w:color="auto"/>
            <w:bottom w:val="none" w:sz="0" w:space="0" w:color="auto"/>
            <w:right w:val="none" w:sz="0" w:space="0" w:color="auto"/>
          </w:divBdr>
        </w:div>
        <w:div w:id="2020423812">
          <w:marLeft w:val="360"/>
          <w:marRight w:val="0"/>
          <w:marTop w:val="200"/>
          <w:marBottom w:val="0"/>
          <w:divBdr>
            <w:top w:val="none" w:sz="0" w:space="0" w:color="auto"/>
            <w:left w:val="none" w:sz="0" w:space="0" w:color="auto"/>
            <w:bottom w:val="none" w:sz="0" w:space="0" w:color="auto"/>
            <w:right w:val="none" w:sz="0" w:space="0" w:color="auto"/>
          </w:divBdr>
        </w:div>
      </w:divsChild>
    </w:div>
    <w:div w:id="1591507622">
      <w:bodyDiv w:val="1"/>
      <w:marLeft w:val="0"/>
      <w:marRight w:val="0"/>
      <w:marTop w:val="0"/>
      <w:marBottom w:val="0"/>
      <w:divBdr>
        <w:top w:val="none" w:sz="0" w:space="0" w:color="auto"/>
        <w:left w:val="none" w:sz="0" w:space="0" w:color="auto"/>
        <w:bottom w:val="none" w:sz="0" w:space="0" w:color="auto"/>
        <w:right w:val="none" w:sz="0" w:space="0" w:color="auto"/>
      </w:divBdr>
      <w:divsChild>
        <w:div w:id="282688690">
          <w:marLeft w:val="360"/>
          <w:marRight w:val="0"/>
          <w:marTop w:val="200"/>
          <w:marBottom w:val="0"/>
          <w:divBdr>
            <w:top w:val="none" w:sz="0" w:space="0" w:color="auto"/>
            <w:left w:val="none" w:sz="0" w:space="0" w:color="auto"/>
            <w:bottom w:val="none" w:sz="0" w:space="0" w:color="auto"/>
            <w:right w:val="none" w:sz="0" w:space="0" w:color="auto"/>
          </w:divBdr>
        </w:div>
        <w:div w:id="395589021">
          <w:marLeft w:val="360"/>
          <w:marRight w:val="0"/>
          <w:marTop w:val="200"/>
          <w:marBottom w:val="0"/>
          <w:divBdr>
            <w:top w:val="none" w:sz="0" w:space="0" w:color="auto"/>
            <w:left w:val="none" w:sz="0" w:space="0" w:color="auto"/>
            <w:bottom w:val="none" w:sz="0" w:space="0" w:color="auto"/>
            <w:right w:val="none" w:sz="0" w:space="0" w:color="auto"/>
          </w:divBdr>
        </w:div>
        <w:div w:id="2029402320">
          <w:marLeft w:val="360"/>
          <w:marRight w:val="0"/>
          <w:marTop w:val="200"/>
          <w:marBottom w:val="0"/>
          <w:divBdr>
            <w:top w:val="none" w:sz="0" w:space="0" w:color="auto"/>
            <w:left w:val="none" w:sz="0" w:space="0" w:color="auto"/>
            <w:bottom w:val="none" w:sz="0" w:space="0" w:color="auto"/>
            <w:right w:val="none" w:sz="0" w:space="0" w:color="auto"/>
          </w:divBdr>
        </w:div>
        <w:div w:id="170023274">
          <w:marLeft w:val="360"/>
          <w:marRight w:val="0"/>
          <w:marTop w:val="200"/>
          <w:marBottom w:val="0"/>
          <w:divBdr>
            <w:top w:val="none" w:sz="0" w:space="0" w:color="auto"/>
            <w:left w:val="none" w:sz="0" w:space="0" w:color="auto"/>
            <w:bottom w:val="none" w:sz="0" w:space="0" w:color="auto"/>
            <w:right w:val="none" w:sz="0" w:space="0" w:color="auto"/>
          </w:divBdr>
        </w:div>
      </w:divsChild>
    </w:div>
    <w:div w:id="1707215238">
      <w:bodyDiv w:val="1"/>
      <w:marLeft w:val="0"/>
      <w:marRight w:val="0"/>
      <w:marTop w:val="0"/>
      <w:marBottom w:val="0"/>
      <w:divBdr>
        <w:top w:val="none" w:sz="0" w:space="0" w:color="auto"/>
        <w:left w:val="none" w:sz="0" w:space="0" w:color="auto"/>
        <w:bottom w:val="none" w:sz="0" w:space="0" w:color="auto"/>
        <w:right w:val="none" w:sz="0" w:space="0" w:color="auto"/>
      </w:divBdr>
    </w:div>
    <w:div w:id="1802655044">
      <w:bodyDiv w:val="1"/>
      <w:marLeft w:val="0"/>
      <w:marRight w:val="0"/>
      <w:marTop w:val="0"/>
      <w:marBottom w:val="0"/>
      <w:divBdr>
        <w:top w:val="none" w:sz="0" w:space="0" w:color="auto"/>
        <w:left w:val="none" w:sz="0" w:space="0" w:color="auto"/>
        <w:bottom w:val="none" w:sz="0" w:space="0" w:color="auto"/>
        <w:right w:val="none" w:sz="0" w:space="0" w:color="auto"/>
      </w:divBdr>
      <w:divsChild>
        <w:div w:id="364789882">
          <w:marLeft w:val="360"/>
          <w:marRight w:val="0"/>
          <w:marTop w:val="200"/>
          <w:marBottom w:val="0"/>
          <w:divBdr>
            <w:top w:val="none" w:sz="0" w:space="0" w:color="auto"/>
            <w:left w:val="none" w:sz="0" w:space="0" w:color="auto"/>
            <w:bottom w:val="none" w:sz="0" w:space="0" w:color="auto"/>
            <w:right w:val="none" w:sz="0" w:space="0" w:color="auto"/>
          </w:divBdr>
        </w:div>
        <w:div w:id="1885483781">
          <w:marLeft w:val="360"/>
          <w:marRight w:val="0"/>
          <w:marTop w:val="200"/>
          <w:marBottom w:val="0"/>
          <w:divBdr>
            <w:top w:val="none" w:sz="0" w:space="0" w:color="auto"/>
            <w:left w:val="none" w:sz="0" w:space="0" w:color="auto"/>
            <w:bottom w:val="none" w:sz="0" w:space="0" w:color="auto"/>
            <w:right w:val="none" w:sz="0" w:space="0" w:color="auto"/>
          </w:divBdr>
        </w:div>
      </w:divsChild>
    </w:div>
    <w:div w:id="200281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06E58-D28F-4A1F-8FA8-11439A017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2738</Words>
  <Characters>17250</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Muths</dc:creator>
  <cp:keywords/>
  <dc:description/>
  <cp:lastModifiedBy>Sabine Muths</cp:lastModifiedBy>
  <cp:revision>20</cp:revision>
  <dcterms:created xsi:type="dcterms:W3CDTF">2017-08-29T08:58:00Z</dcterms:created>
  <dcterms:modified xsi:type="dcterms:W3CDTF">2018-08-27T12:34:00Z</dcterms:modified>
</cp:coreProperties>
</file>