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C8F" w:rsidRPr="0085242C" w:rsidRDefault="008A365F" w:rsidP="00D23C8F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Tabellarische Übersicht zu den Dimensionen von Empathie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51"/>
        <w:gridCol w:w="2577"/>
        <w:gridCol w:w="5080"/>
        <w:gridCol w:w="1837"/>
        <w:gridCol w:w="1812"/>
      </w:tblGrid>
      <w:tr w:rsidR="0033619E" w:rsidRPr="00303790" w:rsidTr="00B66A19"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EF" w:rsidRPr="00D30899" w:rsidRDefault="008054EF" w:rsidP="0033619E">
            <w:pPr>
              <w:rPr>
                <w:b/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>Emotionale (</w:t>
            </w:r>
            <w:r w:rsidR="008A365F" w:rsidRPr="00D30899">
              <w:rPr>
                <w:b/>
                <w:sz w:val="19"/>
                <w:szCs w:val="19"/>
              </w:rPr>
              <w:t xml:space="preserve">bzw. </w:t>
            </w:r>
            <w:r w:rsidR="00FB5C02" w:rsidRPr="00D30899">
              <w:rPr>
                <w:b/>
                <w:sz w:val="19"/>
                <w:szCs w:val="19"/>
              </w:rPr>
              <w:t>„</w:t>
            </w:r>
            <w:r w:rsidRPr="00D30899">
              <w:rPr>
                <w:b/>
                <w:sz w:val="19"/>
                <w:szCs w:val="19"/>
              </w:rPr>
              <w:t>affektive</w:t>
            </w:r>
            <w:r w:rsidR="00FB5C02" w:rsidRPr="00D30899">
              <w:rPr>
                <w:b/>
                <w:sz w:val="19"/>
                <w:szCs w:val="19"/>
              </w:rPr>
              <w:t>“</w:t>
            </w:r>
            <w:r w:rsidR="008A365F" w:rsidRPr="00D30899">
              <w:rPr>
                <w:b/>
                <w:sz w:val="19"/>
                <w:szCs w:val="19"/>
              </w:rPr>
              <w:t xml:space="preserve"> n.</w:t>
            </w:r>
            <w:r w:rsidRPr="00D30899">
              <w:rPr>
                <w:b/>
                <w:sz w:val="19"/>
                <w:szCs w:val="19"/>
              </w:rPr>
              <w:t xml:space="preserve"> Bischoff-Wanner 2002, 266) Dimension von Empathie</w:t>
            </w:r>
          </w:p>
        </w:tc>
        <w:tc>
          <w:tcPr>
            <w:tcW w:w="5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EF" w:rsidRPr="00D30899" w:rsidRDefault="008054EF" w:rsidP="0033619E">
            <w:pPr>
              <w:rPr>
                <w:b/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>Kognitive Dimension von Empathie</w:t>
            </w:r>
          </w:p>
        </w:tc>
        <w:tc>
          <w:tcPr>
            <w:tcW w:w="1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EF" w:rsidRPr="00D30899" w:rsidRDefault="0033619E" w:rsidP="0033619E">
            <w:pPr>
              <w:rPr>
                <w:b/>
                <w:sz w:val="19"/>
                <w:szCs w:val="19"/>
              </w:rPr>
            </w:pPr>
            <w:proofErr w:type="spellStart"/>
            <w:r w:rsidRPr="00D30899">
              <w:rPr>
                <w:b/>
                <w:sz w:val="19"/>
                <w:szCs w:val="19"/>
              </w:rPr>
              <w:t>Verhaltensd</w:t>
            </w:r>
            <w:r w:rsidR="008054EF" w:rsidRPr="00D30899">
              <w:rPr>
                <w:b/>
                <w:sz w:val="19"/>
                <w:szCs w:val="19"/>
              </w:rPr>
              <w:t>imen</w:t>
            </w:r>
            <w:r w:rsidRPr="00D30899">
              <w:rPr>
                <w:b/>
                <w:sz w:val="19"/>
                <w:szCs w:val="19"/>
              </w:rPr>
              <w:t>-</w:t>
            </w:r>
            <w:r w:rsidR="008054EF" w:rsidRPr="00D30899">
              <w:rPr>
                <w:b/>
                <w:sz w:val="19"/>
                <w:szCs w:val="19"/>
              </w:rPr>
              <w:t>sion</w:t>
            </w:r>
            <w:proofErr w:type="spellEnd"/>
            <w:r w:rsidR="008054EF" w:rsidRPr="00D30899">
              <w:rPr>
                <w:b/>
                <w:sz w:val="19"/>
                <w:szCs w:val="19"/>
              </w:rPr>
              <w:t xml:space="preserve"> von Empathie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4EF" w:rsidRPr="00D30899" w:rsidRDefault="0033619E" w:rsidP="0033619E">
            <w:pPr>
              <w:rPr>
                <w:b/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 xml:space="preserve">Moralische </w:t>
            </w:r>
            <w:proofErr w:type="spellStart"/>
            <w:r w:rsidRPr="00D30899">
              <w:rPr>
                <w:b/>
                <w:sz w:val="19"/>
                <w:szCs w:val="19"/>
              </w:rPr>
              <w:t>D</w:t>
            </w:r>
            <w:r w:rsidR="008054EF" w:rsidRPr="00D30899">
              <w:rPr>
                <w:b/>
                <w:sz w:val="19"/>
                <w:szCs w:val="19"/>
              </w:rPr>
              <w:t>imen</w:t>
            </w:r>
            <w:r w:rsidRPr="00D30899">
              <w:rPr>
                <w:b/>
                <w:sz w:val="19"/>
                <w:szCs w:val="19"/>
              </w:rPr>
              <w:t>-</w:t>
            </w:r>
            <w:r w:rsidR="008054EF" w:rsidRPr="00D30899">
              <w:rPr>
                <w:b/>
                <w:sz w:val="19"/>
                <w:szCs w:val="19"/>
              </w:rPr>
              <w:t>sion</w:t>
            </w:r>
            <w:proofErr w:type="spellEnd"/>
            <w:r w:rsidR="008054EF" w:rsidRPr="00D30899">
              <w:rPr>
                <w:b/>
                <w:sz w:val="19"/>
                <w:szCs w:val="19"/>
              </w:rPr>
              <w:t xml:space="preserve"> von Empathie</w:t>
            </w:r>
          </w:p>
        </w:tc>
      </w:tr>
      <w:tr w:rsidR="0033619E" w:rsidTr="00B66A19">
        <w:tc>
          <w:tcPr>
            <w:tcW w:w="552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an dem Gefühl, dem Erleben oder der Intention einer anderen Person teilhaben, es subjektiv nachempfinden</w:t>
            </w:r>
          </w:p>
        </w:tc>
        <w:tc>
          <w:tcPr>
            <w:tcW w:w="5080" w:type="dxa"/>
            <w:tcBorders>
              <w:top w:val="single" w:sz="12" w:space="0" w:color="auto"/>
              <w:right w:val="single" w:sz="12" w:space="0" w:color="auto"/>
            </w:tcBorders>
          </w:tcPr>
          <w:p w:rsidR="008A365F" w:rsidRPr="00D30899" w:rsidRDefault="0033619E" w:rsidP="008A365F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auf objektive Weise – z. B. beschreibend – identifizieren und verstehen, was die andere Person fühlt oder beabsichtig</w:t>
            </w:r>
            <w:r w:rsidR="0085242C" w:rsidRPr="00D30899">
              <w:rPr>
                <w:sz w:val="19"/>
                <w:szCs w:val="19"/>
              </w:rPr>
              <w:t>t</w:t>
            </w:r>
            <w:r w:rsidR="008A365F" w:rsidRPr="00D30899">
              <w:rPr>
                <w:sz w:val="19"/>
                <w:szCs w:val="19"/>
              </w:rPr>
              <w:t xml:space="preserve">, 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/</w:t>
            </w:r>
            <w:r w:rsidR="008A365F" w:rsidRPr="00D30899">
              <w:rPr>
                <w:sz w:val="19"/>
                <w:szCs w:val="19"/>
              </w:rPr>
              <w:t>“</w:t>
            </w:r>
            <w:r w:rsidRPr="00D30899">
              <w:rPr>
                <w:sz w:val="19"/>
                <w:szCs w:val="19"/>
              </w:rPr>
              <w:t>mental die Subjektivität einer anderen Person erfassen“ (bewusst) – mit dem Ziel, Gefühle oder Bedürfnisse</w:t>
            </w:r>
            <w:r w:rsidR="008A365F" w:rsidRPr="00D30899">
              <w:rPr>
                <w:sz w:val="19"/>
                <w:szCs w:val="19"/>
              </w:rPr>
              <w:t xml:space="preserve"> intellektuell</w:t>
            </w:r>
            <w:r w:rsidRPr="00D30899">
              <w:rPr>
                <w:sz w:val="19"/>
                <w:szCs w:val="19"/>
              </w:rPr>
              <w:t xml:space="preserve"> nachzuvollziehen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 xml:space="preserve">– Verstehen wird kognitiv begriffen: Gefühle und Bedürfnisse werden exploriert und verbalisiert (Schirmer/Schall 2015) </w:t>
            </w:r>
            <w:r w:rsidRPr="00D30899">
              <w:rPr>
                <w:sz w:val="19"/>
                <w:szCs w:val="19"/>
              </w:rPr>
              <w:sym w:font="Wingdings" w:char="F0E0"/>
            </w:r>
            <w:r w:rsidRPr="00D30899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619E" w:rsidRPr="00D30899" w:rsidRDefault="0033619E" w:rsidP="0033619E">
            <w:pPr>
              <w:ind w:left="113" w:right="113"/>
              <w:jc w:val="center"/>
              <w:rPr>
                <w:sz w:val="19"/>
                <w:szCs w:val="19"/>
              </w:rPr>
            </w:pPr>
            <w:proofErr w:type="gramStart"/>
            <w:r w:rsidRPr="00D30899">
              <w:rPr>
                <w:sz w:val="19"/>
                <w:szCs w:val="19"/>
              </w:rPr>
              <w:t>beschreibt</w:t>
            </w:r>
            <w:proofErr w:type="gramEnd"/>
            <w:r w:rsidRPr="00D30899">
              <w:rPr>
                <w:sz w:val="19"/>
                <w:szCs w:val="19"/>
              </w:rPr>
              <w:t xml:space="preserve"> die kommunikativen Fähigkeiten, durch die Empathie zum Ausdruck gebracht werden kann 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3619E" w:rsidRPr="00D30899" w:rsidRDefault="0033619E" w:rsidP="0033619E">
            <w:pPr>
              <w:ind w:left="113" w:right="113"/>
              <w:jc w:val="center"/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betrifft den Gebrauch von Empathie und die Motive, empathisch zu handeln</w:t>
            </w:r>
            <w:r w:rsidR="00D30899">
              <w:rPr>
                <w:sz w:val="19"/>
                <w:szCs w:val="19"/>
              </w:rPr>
              <w:t xml:space="preserve"> (vgl. Müggenburg </w:t>
            </w:r>
            <w:r w:rsidR="00B66A19">
              <w:rPr>
                <w:sz w:val="19"/>
                <w:szCs w:val="19"/>
              </w:rPr>
              <w:t>&amp;</w:t>
            </w:r>
            <w:r w:rsidR="00D30899">
              <w:rPr>
                <w:sz w:val="19"/>
                <w:szCs w:val="19"/>
              </w:rPr>
              <w:t xml:space="preserve"> ‚</w:t>
            </w:r>
            <w:proofErr w:type="spellStart"/>
            <w:r w:rsidR="00D30899">
              <w:rPr>
                <w:sz w:val="19"/>
                <w:szCs w:val="19"/>
              </w:rPr>
              <w:t>Broda</w:t>
            </w:r>
            <w:proofErr w:type="spellEnd"/>
            <w:r w:rsidR="00D30899">
              <w:rPr>
                <w:sz w:val="19"/>
                <w:szCs w:val="19"/>
              </w:rPr>
              <w:t xml:space="preserve"> 2017)</w:t>
            </w:r>
          </w:p>
        </w:tc>
      </w:tr>
      <w:tr w:rsidR="0033619E" w:rsidTr="00B66A19">
        <w:tc>
          <w:tcPr>
            <w:tcW w:w="5528" w:type="dxa"/>
            <w:gridSpan w:val="2"/>
            <w:tcBorders>
              <w:lef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 xml:space="preserve">die Situation und das Erleben der/des Anderen... 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... durch Einfühlung affektiv-emotional nach-/miterleben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 xml:space="preserve">... rational-logisch erschließen – </w:t>
            </w:r>
          </w:p>
        </w:tc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</w:tr>
      <w:tr w:rsidR="0033619E" w:rsidTr="00B66A19">
        <w:tc>
          <w:tcPr>
            <w:tcW w:w="5528" w:type="dxa"/>
            <w:gridSpan w:val="2"/>
            <w:tcBorders>
              <w:lef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intentional nur begrenzt steuerbar – „es bleibt fraglich, ob und wie Empathie überhaupt unterbunden werden kann“ (Breithaupt 2017, 11) – „Empathie ist ein zentraler Teil des Menschseins, der nicht einfach abgezogen werden kann;“ (</w:t>
            </w:r>
            <w:proofErr w:type="spellStart"/>
            <w:r w:rsidRPr="00D30899">
              <w:rPr>
                <w:sz w:val="19"/>
                <w:szCs w:val="19"/>
              </w:rPr>
              <w:t>ders</w:t>
            </w:r>
            <w:proofErr w:type="spellEnd"/>
            <w:r w:rsidRPr="00D30899">
              <w:rPr>
                <w:sz w:val="19"/>
                <w:szCs w:val="19"/>
              </w:rPr>
              <w:t>, 13)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kann bewusst</w:t>
            </w:r>
            <w:r w:rsidR="008A365F" w:rsidRPr="00D30899">
              <w:rPr>
                <w:sz w:val="19"/>
                <w:szCs w:val="19"/>
              </w:rPr>
              <w:t xml:space="preserve"> und gezielt</w:t>
            </w:r>
            <w:r w:rsidRPr="00D30899">
              <w:rPr>
                <w:sz w:val="19"/>
                <w:szCs w:val="19"/>
              </w:rPr>
              <w:t xml:space="preserve"> erzeugt werden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</w:tr>
      <w:tr w:rsidR="0033619E" w:rsidTr="00B66A19">
        <w:tc>
          <w:tcPr>
            <w:tcW w:w="5528" w:type="dxa"/>
            <w:gridSpan w:val="2"/>
            <w:tcBorders>
              <w:lef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 xml:space="preserve">Risiko der Gefühlsansteckung </w:t>
            </w:r>
            <w:r w:rsidRPr="00D30899">
              <w:rPr>
                <w:sz w:val="19"/>
                <w:szCs w:val="19"/>
              </w:rPr>
              <w:t xml:space="preserve">(„emotional </w:t>
            </w:r>
            <w:proofErr w:type="spellStart"/>
            <w:r w:rsidRPr="00D30899">
              <w:rPr>
                <w:sz w:val="19"/>
                <w:szCs w:val="19"/>
              </w:rPr>
              <w:t>contagion</w:t>
            </w:r>
            <w:proofErr w:type="spellEnd"/>
            <w:r w:rsidRPr="00D30899">
              <w:rPr>
                <w:sz w:val="19"/>
                <w:szCs w:val="19"/>
              </w:rPr>
              <w:t xml:space="preserve">“ </w:t>
            </w:r>
            <w:r w:rsidRPr="00D30899">
              <w:rPr>
                <w:sz w:val="19"/>
                <w:szCs w:val="19"/>
              </w:rPr>
              <w:sym w:font="Wingdings" w:char="F0DF"/>
            </w:r>
            <w:r w:rsidRPr="00D30899">
              <w:rPr>
                <w:sz w:val="19"/>
                <w:szCs w:val="19"/>
              </w:rPr>
              <w:t xml:space="preserve"> erfordert bewusste </w:t>
            </w:r>
            <w:r w:rsidR="008A365F" w:rsidRPr="00D30899">
              <w:rPr>
                <w:sz w:val="19"/>
                <w:szCs w:val="19"/>
              </w:rPr>
              <w:t>Differenzierung zwischen sich s</w:t>
            </w:r>
            <w:r w:rsidRPr="00D30899">
              <w:rPr>
                <w:sz w:val="19"/>
                <w:szCs w:val="19"/>
              </w:rPr>
              <w:t>elbst</w:t>
            </w:r>
            <w:r w:rsidR="008A365F" w:rsidRPr="00D30899">
              <w:rPr>
                <w:sz w:val="19"/>
                <w:szCs w:val="19"/>
              </w:rPr>
              <w:t xml:space="preserve"> und dem </w:t>
            </w:r>
            <w:r w:rsidRPr="00D30899">
              <w:rPr>
                <w:sz w:val="19"/>
                <w:szCs w:val="19"/>
              </w:rPr>
              <w:t>Andere</w:t>
            </w:r>
            <w:r w:rsidR="008A365F" w:rsidRPr="00D30899">
              <w:rPr>
                <w:sz w:val="19"/>
                <w:szCs w:val="19"/>
              </w:rPr>
              <w:t xml:space="preserve">n </w:t>
            </w:r>
            <w:r w:rsidRPr="00D30899">
              <w:rPr>
                <w:sz w:val="19"/>
                <w:szCs w:val="19"/>
              </w:rPr>
              <w:t>- („</w:t>
            </w:r>
            <w:proofErr w:type="spellStart"/>
            <w:r w:rsidRPr="00D30899">
              <w:rPr>
                <w:sz w:val="19"/>
                <w:szCs w:val="19"/>
              </w:rPr>
              <w:t>self</w:t>
            </w:r>
            <w:proofErr w:type="spellEnd"/>
            <w:r w:rsidRPr="00D30899">
              <w:rPr>
                <w:sz w:val="19"/>
                <w:szCs w:val="19"/>
              </w:rPr>
              <w:t>-</w:t>
            </w:r>
            <w:proofErr w:type="spellStart"/>
            <w:r w:rsidRPr="00D30899">
              <w:rPr>
                <w:sz w:val="19"/>
                <w:szCs w:val="19"/>
              </w:rPr>
              <w:t>other</w:t>
            </w:r>
            <w:proofErr w:type="spellEnd"/>
            <w:r w:rsidRPr="00D30899">
              <w:rPr>
                <w:sz w:val="19"/>
                <w:szCs w:val="19"/>
              </w:rPr>
              <w:t>-differentiation“) – als Schutz vor Übertragung</w:t>
            </w:r>
          </w:p>
        </w:tc>
        <w:tc>
          <w:tcPr>
            <w:tcW w:w="5080" w:type="dxa"/>
            <w:tcBorders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 xml:space="preserve">Umschreibung auch mit </w:t>
            </w:r>
            <w:r w:rsidRPr="00D30899">
              <w:rPr>
                <w:b/>
                <w:sz w:val="19"/>
                <w:szCs w:val="19"/>
              </w:rPr>
              <w:t>„</w:t>
            </w:r>
            <w:proofErr w:type="spellStart"/>
            <w:r w:rsidRPr="00D30899">
              <w:rPr>
                <w:b/>
                <w:sz w:val="19"/>
                <w:szCs w:val="19"/>
              </w:rPr>
              <w:t>theory</w:t>
            </w:r>
            <w:proofErr w:type="spellEnd"/>
            <w:r w:rsidRPr="00D3089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30899">
              <w:rPr>
                <w:b/>
                <w:sz w:val="19"/>
                <w:szCs w:val="19"/>
              </w:rPr>
              <w:t>of</w:t>
            </w:r>
            <w:proofErr w:type="spellEnd"/>
            <w:r w:rsidRPr="00D30899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D30899">
              <w:rPr>
                <w:b/>
                <w:sz w:val="19"/>
                <w:szCs w:val="19"/>
              </w:rPr>
              <w:t>mind</w:t>
            </w:r>
            <w:proofErr w:type="spellEnd"/>
            <w:r w:rsidRPr="00D30899">
              <w:rPr>
                <w:b/>
                <w:sz w:val="19"/>
                <w:szCs w:val="19"/>
              </w:rPr>
              <w:t>“</w:t>
            </w:r>
            <w:r w:rsidRPr="00D30899">
              <w:rPr>
                <w:sz w:val="19"/>
                <w:szCs w:val="19"/>
              </w:rPr>
              <w:t xml:space="preserve"> (Breithaupt 2017; 30f)</w:t>
            </w:r>
          </w:p>
        </w:tc>
        <w:tc>
          <w:tcPr>
            <w:tcW w:w="183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</w:tr>
      <w:tr w:rsidR="0033619E" w:rsidTr="00B66A19">
        <w:tc>
          <w:tcPr>
            <w:tcW w:w="2951" w:type="dxa"/>
            <w:tcBorders>
              <w:left w:val="single" w:sz="12" w:space="0" w:color="auto"/>
              <w:bottom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>Gefühle teilhaben</w:t>
            </w:r>
            <w:r w:rsidRPr="00D30899">
              <w:rPr>
                <w:sz w:val="19"/>
                <w:szCs w:val="19"/>
              </w:rPr>
              <w:t xml:space="preserve"> („</w:t>
            </w:r>
            <w:proofErr w:type="spellStart"/>
            <w:r w:rsidRPr="00D30899">
              <w:rPr>
                <w:sz w:val="19"/>
                <w:szCs w:val="19"/>
              </w:rPr>
              <w:t>emotion-sharing</w:t>
            </w:r>
            <w:proofErr w:type="spellEnd"/>
            <w:r w:rsidRPr="00D30899">
              <w:rPr>
                <w:sz w:val="19"/>
                <w:szCs w:val="19"/>
              </w:rPr>
              <w:t xml:space="preserve">“) 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sym w:font="Wingdings" w:char="F0DF"/>
            </w:r>
            <w:r w:rsidRPr="00D30899">
              <w:rPr>
                <w:sz w:val="19"/>
                <w:szCs w:val="19"/>
              </w:rPr>
              <w:t xml:space="preserve"> </w:t>
            </w:r>
            <w:proofErr w:type="gramStart"/>
            <w:r w:rsidRPr="00D30899">
              <w:rPr>
                <w:sz w:val="19"/>
                <w:szCs w:val="19"/>
              </w:rPr>
              <w:t>betont</w:t>
            </w:r>
            <w:proofErr w:type="gramEnd"/>
            <w:r w:rsidRPr="00D30899">
              <w:rPr>
                <w:sz w:val="19"/>
                <w:szCs w:val="19"/>
              </w:rPr>
              <w:t xml:space="preserve"> die Gefühle der anderen Person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sym w:font="Wingdings" w:char="F0DF"/>
            </w:r>
            <w:r w:rsidRPr="00D30899">
              <w:rPr>
                <w:sz w:val="19"/>
                <w:szCs w:val="19"/>
              </w:rPr>
              <w:t xml:space="preserve"> mittels fMRI bzw. </w:t>
            </w:r>
            <w:proofErr w:type="spellStart"/>
            <w:r w:rsidRPr="00D30899">
              <w:rPr>
                <w:sz w:val="19"/>
                <w:szCs w:val="19"/>
              </w:rPr>
              <w:t>MRI</w:t>
            </w:r>
            <w:proofErr w:type="spellEnd"/>
            <w:r w:rsidRPr="00D30899">
              <w:rPr>
                <w:sz w:val="19"/>
                <w:szCs w:val="19"/>
              </w:rPr>
              <w:t xml:space="preserve"> in Mustern gleicher Hirnaktivitäten </w:t>
            </w:r>
            <w:proofErr w:type="spellStart"/>
            <w:r w:rsidRPr="00D30899">
              <w:rPr>
                <w:sz w:val="19"/>
                <w:szCs w:val="19"/>
              </w:rPr>
              <w:t>nachweixbar</w:t>
            </w:r>
            <w:proofErr w:type="spellEnd"/>
          </w:p>
          <w:p w:rsidR="0033619E" w:rsidRPr="00D30899" w:rsidRDefault="0033619E" w:rsidP="0033619E">
            <w:pPr>
              <w:rPr>
                <w:b/>
                <w:sz w:val="19"/>
                <w:szCs w:val="19"/>
              </w:rPr>
            </w:pPr>
          </w:p>
        </w:tc>
        <w:tc>
          <w:tcPr>
            <w:tcW w:w="76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 xml:space="preserve">Empathie als </w:t>
            </w:r>
            <w:r w:rsidRPr="00D30899">
              <w:rPr>
                <w:b/>
                <w:sz w:val="19"/>
                <w:szCs w:val="19"/>
              </w:rPr>
              <w:t>„Mit-Erleben“</w:t>
            </w:r>
            <w:r w:rsidRPr="00D30899">
              <w:rPr>
                <w:sz w:val="19"/>
                <w:szCs w:val="19"/>
              </w:rPr>
              <w:t xml:space="preserve"> („</w:t>
            </w:r>
            <w:proofErr w:type="spellStart"/>
            <w:r w:rsidRPr="00D30899">
              <w:rPr>
                <w:sz w:val="19"/>
                <w:szCs w:val="19"/>
              </w:rPr>
              <w:t>co</w:t>
            </w:r>
            <w:proofErr w:type="spellEnd"/>
            <w:r w:rsidRPr="00D30899">
              <w:rPr>
                <w:sz w:val="19"/>
                <w:szCs w:val="19"/>
              </w:rPr>
              <w:t xml:space="preserve">-experience“) </w:t>
            </w:r>
            <w:r w:rsidRPr="00D30899">
              <w:rPr>
                <w:b/>
                <w:sz w:val="19"/>
                <w:szCs w:val="19"/>
              </w:rPr>
              <w:sym w:font="Wingdings" w:char="F0DF"/>
            </w:r>
            <w:r w:rsidRPr="00D30899">
              <w:rPr>
                <w:sz w:val="19"/>
                <w:szCs w:val="19"/>
              </w:rPr>
              <w:t xml:space="preserve"> betont die </w:t>
            </w:r>
            <w:r w:rsidRPr="00D30899">
              <w:rPr>
                <w:b/>
                <w:sz w:val="19"/>
                <w:szCs w:val="19"/>
              </w:rPr>
              <w:t>Situation</w:t>
            </w:r>
            <w:r w:rsidRPr="00D30899">
              <w:rPr>
                <w:sz w:val="19"/>
                <w:szCs w:val="19"/>
              </w:rPr>
              <w:t xml:space="preserve"> und die Teilhabe als Beobachter*in am Erleben der Situation, sowohl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- emotional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- leiblich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- kognitiv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t>(Breithaupt 2017, 16f)</w:t>
            </w:r>
          </w:p>
          <w:p w:rsidR="0033619E" w:rsidRPr="00D30899" w:rsidRDefault="0033619E" w:rsidP="0033619E">
            <w:pPr>
              <w:rPr>
                <w:sz w:val="19"/>
                <w:szCs w:val="19"/>
              </w:rPr>
            </w:pPr>
            <w:r w:rsidRPr="00D30899">
              <w:rPr>
                <w:sz w:val="19"/>
                <w:szCs w:val="19"/>
              </w:rPr>
              <w:sym w:font="Wingdings" w:char="F0DF"/>
            </w:r>
            <w:r w:rsidRPr="00D30899">
              <w:rPr>
                <w:sz w:val="19"/>
                <w:szCs w:val="19"/>
              </w:rPr>
              <w:t xml:space="preserve"> Risiko, im Miterleben die Übersicht über die Situation zu verlieren mit einer Tendenz z</w:t>
            </w:r>
            <w:r w:rsidR="0085242C" w:rsidRPr="00D30899">
              <w:rPr>
                <w:sz w:val="19"/>
                <w:szCs w:val="19"/>
              </w:rPr>
              <w:t>ur Gefühlsansteckung</w:t>
            </w:r>
          </w:p>
        </w:tc>
        <w:tc>
          <w:tcPr>
            <w:tcW w:w="18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  <w:tc>
          <w:tcPr>
            <w:tcW w:w="18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19E" w:rsidRPr="00D30899" w:rsidRDefault="0033619E" w:rsidP="0033619E">
            <w:pPr>
              <w:rPr>
                <w:sz w:val="19"/>
                <w:szCs w:val="19"/>
              </w:rPr>
            </w:pPr>
          </w:p>
        </w:tc>
      </w:tr>
      <w:tr w:rsidR="00B66A19" w:rsidTr="00B66A19">
        <w:tc>
          <w:tcPr>
            <w:tcW w:w="1060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B66A19" w:rsidRPr="00D30899" w:rsidRDefault="00B66A19" w:rsidP="0033619E">
            <w:pPr>
              <w:spacing w:before="120" w:after="120"/>
              <w:rPr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  <w:u w:val="single"/>
              </w:rPr>
              <w:t>Subdimensionen der Empathie n. Davis (1980)</w:t>
            </w:r>
            <w:r w:rsidRPr="00D30899">
              <w:rPr>
                <w:sz w:val="19"/>
                <w:szCs w:val="19"/>
              </w:rPr>
              <w:t xml:space="preserve"> </w:t>
            </w:r>
            <w:r w:rsidRPr="00D30899">
              <w:rPr>
                <w:sz w:val="19"/>
                <w:szCs w:val="19"/>
              </w:rPr>
              <w:sym w:font="Wingdings" w:char="F0DF"/>
            </w:r>
            <w:r w:rsidRPr="00D30899">
              <w:rPr>
                <w:sz w:val="19"/>
                <w:szCs w:val="19"/>
              </w:rPr>
              <w:t xml:space="preserve"> bilden die Bezugsgröße für den „Interpersonal </w:t>
            </w:r>
            <w:proofErr w:type="spellStart"/>
            <w:r w:rsidRPr="00D30899">
              <w:rPr>
                <w:sz w:val="19"/>
                <w:szCs w:val="19"/>
              </w:rPr>
              <w:t>Reactivity</w:t>
            </w:r>
            <w:proofErr w:type="spellEnd"/>
            <w:r w:rsidRPr="00D30899">
              <w:rPr>
                <w:sz w:val="19"/>
                <w:szCs w:val="19"/>
              </w:rPr>
              <w:t xml:space="preserve"> Index“ (</w:t>
            </w:r>
            <w:proofErr w:type="spellStart"/>
            <w:r w:rsidRPr="00D30899">
              <w:rPr>
                <w:sz w:val="19"/>
                <w:szCs w:val="19"/>
              </w:rPr>
              <w:t>IRI</w:t>
            </w:r>
            <w:proofErr w:type="spellEnd"/>
            <w:r w:rsidRPr="00D30899">
              <w:rPr>
                <w:sz w:val="19"/>
                <w:szCs w:val="19"/>
              </w:rPr>
              <w:t xml:space="preserve">) und damit auch für </w:t>
            </w:r>
            <w:proofErr w:type="gramStart"/>
            <w:r w:rsidRPr="00D30899">
              <w:rPr>
                <w:sz w:val="19"/>
                <w:szCs w:val="19"/>
              </w:rPr>
              <w:t>den  Saarbrücker</w:t>
            </w:r>
            <w:proofErr w:type="gramEnd"/>
            <w:r w:rsidRPr="00D30899">
              <w:rPr>
                <w:sz w:val="19"/>
                <w:szCs w:val="19"/>
              </w:rPr>
              <w:t xml:space="preserve"> Persönlichkeitsfragebogen (SPF)</w:t>
            </w:r>
            <w:r>
              <w:rPr>
                <w:sz w:val="19"/>
                <w:szCs w:val="19"/>
              </w:rPr>
              <w:t xml:space="preserve"> (zit. n. Müggenburg &amp; </w:t>
            </w:r>
            <w:proofErr w:type="spellStart"/>
            <w:r>
              <w:rPr>
                <w:sz w:val="19"/>
                <w:szCs w:val="19"/>
              </w:rPr>
              <w:t>Broda</w:t>
            </w:r>
            <w:proofErr w:type="spellEnd"/>
            <w:r>
              <w:rPr>
                <w:sz w:val="19"/>
                <w:szCs w:val="19"/>
              </w:rPr>
              <w:t xml:space="preserve"> 2017)</w:t>
            </w:r>
          </w:p>
        </w:tc>
        <w:tc>
          <w:tcPr>
            <w:tcW w:w="364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66A19" w:rsidRPr="00D30899" w:rsidRDefault="00B66A19" w:rsidP="0033619E">
            <w:pPr>
              <w:spacing w:before="120" w:after="120"/>
              <w:rPr>
                <w:sz w:val="19"/>
                <w:szCs w:val="19"/>
              </w:rPr>
            </w:pPr>
          </w:p>
        </w:tc>
      </w:tr>
      <w:tr w:rsidR="00B66A19" w:rsidTr="00B66A19">
        <w:tc>
          <w:tcPr>
            <w:tcW w:w="2951" w:type="dxa"/>
            <w:tcBorders>
              <w:left w:val="single" w:sz="12" w:space="0" w:color="auto"/>
            </w:tcBorders>
          </w:tcPr>
          <w:p w:rsidR="00B66A19" w:rsidRPr="00D30899" w:rsidRDefault="00B66A19" w:rsidP="0033619E">
            <w:pPr>
              <w:rPr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 xml:space="preserve">persönlicher </w:t>
            </w:r>
            <w:proofErr w:type="spellStart"/>
            <w:r w:rsidRPr="00D30899">
              <w:rPr>
                <w:b/>
                <w:sz w:val="19"/>
                <w:szCs w:val="19"/>
              </w:rPr>
              <w:t>Distress</w:t>
            </w:r>
            <w:proofErr w:type="spellEnd"/>
            <w:r w:rsidRPr="00D30899">
              <w:rPr>
                <w:sz w:val="19"/>
                <w:szCs w:val="19"/>
              </w:rPr>
              <w:t xml:space="preserve"> („Personal </w:t>
            </w:r>
            <w:proofErr w:type="spellStart"/>
            <w:r w:rsidRPr="00D30899">
              <w:rPr>
                <w:sz w:val="19"/>
                <w:szCs w:val="19"/>
              </w:rPr>
              <w:t>Distress</w:t>
            </w:r>
            <w:proofErr w:type="spellEnd"/>
            <w:r w:rsidRPr="00D30899">
              <w:rPr>
                <w:sz w:val="19"/>
                <w:szCs w:val="19"/>
              </w:rPr>
              <w:t xml:space="preserve">“ – PD) </w:t>
            </w:r>
            <w:r w:rsidRPr="00D30899">
              <w:rPr>
                <w:sz w:val="19"/>
                <w:szCs w:val="19"/>
              </w:rPr>
              <w:sym w:font="Wingdings" w:char="F0E0"/>
            </w:r>
            <w:r w:rsidRPr="00D30899">
              <w:rPr>
                <w:sz w:val="19"/>
                <w:szCs w:val="19"/>
              </w:rPr>
              <w:t xml:space="preserve"> eigenes Unwohlsein und Unruhe in sozialen Situationen</w:t>
            </w:r>
          </w:p>
        </w:tc>
        <w:tc>
          <w:tcPr>
            <w:tcW w:w="2577" w:type="dxa"/>
          </w:tcPr>
          <w:p w:rsidR="00B66A19" w:rsidRPr="00D30899" w:rsidRDefault="00B66A19" w:rsidP="0033619E">
            <w:pPr>
              <w:rPr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>empathische Anteilnahme</w:t>
            </w:r>
            <w:r w:rsidRPr="00D30899">
              <w:rPr>
                <w:sz w:val="19"/>
                <w:szCs w:val="19"/>
              </w:rPr>
              <w:t xml:space="preserve"> („</w:t>
            </w:r>
            <w:proofErr w:type="spellStart"/>
            <w:r w:rsidRPr="00D30899">
              <w:rPr>
                <w:sz w:val="19"/>
                <w:szCs w:val="19"/>
              </w:rPr>
              <w:t>Empathic</w:t>
            </w:r>
            <w:proofErr w:type="spellEnd"/>
            <w:r w:rsidRPr="00D30899">
              <w:rPr>
                <w:sz w:val="19"/>
                <w:szCs w:val="19"/>
              </w:rPr>
              <w:t xml:space="preserve"> </w:t>
            </w:r>
            <w:proofErr w:type="spellStart"/>
            <w:r w:rsidRPr="00D30899">
              <w:rPr>
                <w:sz w:val="19"/>
                <w:szCs w:val="19"/>
              </w:rPr>
              <w:t>Concern</w:t>
            </w:r>
            <w:proofErr w:type="spellEnd"/>
            <w:r w:rsidRPr="00D30899">
              <w:rPr>
                <w:sz w:val="19"/>
                <w:szCs w:val="19"/>
              </w:rPr>
              <w:t xml:space="preserve">“ - EC) </w:t>
            </w:r>
            <w:r w:rsidRPr="00D30899">
              <w:rPr>
                <w:sz w:val="19"/>
                <w:szCs w:val="19"/>
              </w:rPr>
              <w:sym w:font="Wingdings" w:char="F0E0"/>
            </w:r>
            <w:r w:rsidRPr="00D30899">
              <w:rPr>
                <w:sz w:val="19"/>
                <w:szCs w:val="19"/>
              </w:rPr>
              <w:t xml:space="preserve"> Mitleid, Sorge für die Andere/den Anderen</w:t>
            </w:r>
          </w:p>
        </w:tc>
        <w:tc>
          <w:tcPr>
            <w:tcW w:w="5080" w:type="dxa"/>
            <w:tcBorders>
              <w:right w:val="single" w:sz="4" w:space="0" w:color="auto"/>
            </w:tcBorders>
          </w:tcPr>
          <w:p w:rsidR="00B66A19" w:rsidRPr="00D30899" w:rsidRDefault="00B66A19" w:rsidP="0033619E">
            <w:pPr>
              <w:rPr>
                <w:b/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 xml:space="preserve"> Perspektivenübernahme </w:t>
            </w:r>
            <w:r w:rsidRPr="00D30899">
              <w:rPr>
                <w:sz w:val="19"/>
                <w:szCs w:val="19"/>
              </w:rPr>
              <w:t xml:space="preserve">(„Perspektive </w:t>
            </w:r>
            <w:proofErr w:type="spellStart"/>
            <w:r w:rsidRPr="00D30899">
              <w:rPr>
                <w:sz w:val="19"/>
                <w:szCs w:val="19"/>
              </w:rPr>
              <w:t>Taking</w:t>
            </w:r>
            <w:proofErr w:type="spellEnd"/>
            <w:r w:rsidRPr="00D30899">
              <w:rPr>
                <w:sz w:val="19"/>
                <w:szCs w:val="19"/>
              </w:rPr>
              <w:t xml:space="preserve">“ – </w:t>
            </w:r>
            <w:proofErr w:type="gramStart"/>
            <w:r w:rsidRPr="00D30899">
              <w:rPr>
                <w:sz w:val="19"/>
                <w:szCs w:val="19"/>
              </w:rPr>
              <w:t>PT)</w:t>
            </w:r>
            <w:r w:rsidRPr="00D30899">
              <w:rPr>
                <w:b/>
                <w:sz w:val="19"/>
                <w:szCs w:val="19"/>
              </w:rPr>
              <w:t>-</w:t>
            </w:r>
            <w:proofErr w:type="gramEnd"/>
            <w:r w:rsidRPr="00D30899">
              <w:rPr>
                <w:b/>
                <w:sz w:val="19"/>
                <w:szCs w:val="19"/>
              </w:rPr>
              <w:t xml:space="preserve"> </w:t>
            </w:r>
          </w:p>
        </w:tc>
        <w:tc>
          <w:tcPr>
            <w:tcW w:w="36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66A19" w:rsidRPr="00D30899" w:rsidRDefault="00B66A19" w:rsidP="0033619E">
            <w:pPr>
              <w:rPr>
                <w:sz w:val="19"/>
                <w:szCs w:val="19"/>
              </w:rPr>
            </w:pPr>
          </w:p>
        </w:tc>
      </w:tr>
      <w:tr w:rsidR="00B66A19" w:rsidTr="00B66A19">
        <w:tc>
          <w:tcPr>
            <w:tcW w:w="10608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6A19" w:rsidRPr="00D30899" w:rsidRDefault="00B66A19" w:rsidP="0033619E">
            <w:pPr>
              <w:rPr>
                <w:b/>
                <w:sz w:val="19"/>
                <w:szCs w:val="19"/>
              </w:rPr>
            </w:pPr>
            <w:r w:rsidRPr="00D30899">
              <w:rPr>
                <w:b/>
                <w:sz w:val="19"/>
                <w:szCs w:val="19"/>
              </w:rPr>
              <w:t xml:space="preserve">Fantasie </w:t>
            </w:r>
            <w:r w:rsidRPr="00D30899">
              <w:rPr>
                <w:sz w:val="19"/>
                <w:szCs w:val="19"/>
              </w:rPr>
              <w:t xml:space="preserve">(„Fantasy“ – FS) </w:t>
            </w:r>
            <w:r w:rsidRPr="00D30899">
              <w:rPr>
                <w:sz w:val="19"/>
                <w:szCs w:val="19"/>
              </w:rPr>
              <w:sym w:font="Wingdings" w:char="F0E0"/>
            </w:r>
            <w:r w:rsidRPr="00D30899">
              <w:rPr>
                <w:sz w:val="19"/>
                <w:szCs w:val="19"/>
              </w:rPr>
              <w:t xml:space="preserve"> Neigung, sich in fiktionale Charaktere und ihre Gefühlswelt zu versetzen</w:t>
            </w:r>
          </w:p>
        </w:tc>
        <w:tc>
          <w:tcPr>
            <w:tcW w:w="3649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B66A19" w:rsidRPr="00D30899" w:rsidRDefault="00B66A19" w:rsidP="0033619E">
            <w:pPr>
              <w:rPr>
                <w:sz w:val="19"/>
                <w:szCs w:val="19"/>
              </w:rPr>
            </w:pPr>
          </w:p>
        </w:tc>
      </w:tr>
    </w:tbl>
    <w:p w:rsidR="00D30899" w:rsidRDefault="00D30899" w:rsidP="000F7875">
      <w:pPr>
        <w:ind w:left="602" w:hanging="602"/>
        <w:rPr>
          <w:rFonts w:cs="Arial"/>
        </w:rPr>
      </w:pPr>
    </w:p>
    <w:p w:rsidR="00D30899" w:rsidRDefault="00D30899" w:rsidP="000F7875">
      <w:pPr>
        <w:ind w:left="602" w:hanging="602"/>
        <w:rPr>
          <w:rFonts w:cs="Arial"/>
        </w:rPr>
      </w:pPr>
    </w:p>
    <w:p w:rsidR="00D30899" w:rsidRPr="00D30899" w:rsidRDefault="00D30899" w:rsidP="000F7875">
      <w:pPr>
        <w:ind w:left="602" w:hanging="602"/>
        <w:rPr>
          <w:rFonts w:cs="Arial"/>
          <w:b/>
          <w:sz w:val="20"/>
          <w:szCs w:val="20"/>
        </w:rPr>
      </w:pPr>
      <w:r w:rsidRPr="00D30899">
        <w:rPr>
          <w:rFonts w:cs="Arial"/>
          <w:b/>
          <w:sz w:val="20"/>
          <w:szCs w:val="20"/>
        </w:rPr>
        <w:lastRenderedPageBreak/>
        <w:t>Literatur:</w:t>
      </w:r>
    </w:p>
    <w:p w:rsidR="000F7875" w:rsidRPr="00D30899" w:rsidRDefault="000F7875" w:rsidP="000F7875">
      <w:pPr>
        <w:ind w:left="602" w:hanging="602"/>
        <w:rPr>
          <w:rFonts w:cs="Arial"/>
          <w:sz w:val="20"/>
          <w:szCs w:val="20"/>
        </w:rPr>
      </w:pPr>
      <w:r w:rsidRPr="00D30899">
        <w:rPr>
          <w:rFonts w:cs="Arial"/>
          <w:sz w:val="20"/>
          <w:szCs w:val="20"/>
        </w:rPr>
        <w:t>Bischoff-Wanner, Claudia (2002): Empathie in der Pflege. Begriffserklärung und Entwicklung eines Rahmenmodells. Bern: Hans Huber</w:t>
      </w:r>
    </w:p>
    <w:p w:rsidR="000F7875" w:rsidRDefault="000F7875" w:rsidP="000F7875">
      <w:pPr>
        <w:ind w:left="602" w:hanging="602"/>
        <w:rPr>
          <w:rFonts w:cs="Arial"/>
          <w:sz w:val="20"/>
          <w:szCs w:val="20"/>
        </w:rPr>
      </w:pPr>
      <w:r w:rsidRPr="00D30899">
        <w:rPr>
          <w:rFonts w:cs="Arial"/>
          <w:sz w:val="20"/>
          <w:szCs w:val="20"/>
        </w:rPr>
        <w:t>Breithaupt, F. (2017): Die dunklen Seiten der Empathie. Berlin: Suhrkamp</w:t>
      </w:r>
    </w:p>
    <w:p w:rsidR="00F625A6" w:rsidRPr="00F625A6" w:rsidRDefault="00B66A19" w:rsidP="00F625A6">
      <w:pPr>
        <w:ind w:left="602" w:hanging="602"/>
        <w:rPr>
          <w:rFonts w:cs="Arial"/>
          <w:sz w:val="20"/>
          <w:szCs w:val="20"/>
          <w:lang w:val="en-US"/>
        </w:rPr>
      </w:pPr>
      <w:r w:rsidRPr="00B66A19">
        <w:rPr>
          <w:rFonts w:cs="Arial"/>
          <w:sz w:val="20"/>
          <w:szCs w:val="20"/>
          <w:lang w:val="en-US"/>
        </w:rPr>
        <w:t xml:space="preserve">Davis, M. H. (1980): A Multidimensional Approach to Individual Differences in </w:t>
      </w:r>
      <w:proofErr w:type="spellStart"/>
      <w:r w:rsidRPr="00B66A19">
        <w:rPr>
          <w:rFonts w:cs="Arial"/>
          <w:sz w:val="20"/>
          <w:szCs w:val="20"/>
          <w:lang w:val="en-US"/>
        </w:rPr>
        <w:t>Emathy</w:t>
      </w:r>
      <w:proofErr w:type="spellEnd"/>
      <w:r w:rsidR="00F625A6">
        <w:rPr>
          <w:rFonts w:cs="Arial"/>
          <w:sz w:val="20"/>
          <w:szCs w:val="20"/>
          <w:lang w:val="en-US"/>
        </w:rPr>
        <w:t xml:space="preserve">. </w:t>
      </w:r>
      <w:proofErr w:type="spellStart"/>
      <w:r w:rsidR="00F625A6" w:rsidRPr="00F625A6">
        <w:rPr>
          <w:rFonts w:cs="Arial"/>
          <w:sz w:val="20"/>
          <w:szCs w:val="20"/>
          <w:lang w:val="en-US"/>
        </w:rPr>
        <w:t>JSAS</w:t>
      </w:r>
      <w:proofErr w:type="spellEnd"/>
      <w:r w:rsidR="00F625A6" w:rsidRPr="00F625A6">
        <w:rPr>
          <w:rFonts w:cs="Arial"/>
          <w:sz w:val="20"/>
          <w:szCs w:val="20"/>
          <w:lang w:val="en-US"/>
        </w:rPr>
        <w:t xml:space="preserve"> Catalog of </w:t>
      </w:r>
      <w:proofErr w:type="spellStart"/>
      <w:r w:rsidR="00F625A6" w:rsidRPr="00F625A6">
        <w:rPr>
          <w:rFonts w:cs="Arial"/>
          <w:sz w:val="20"/>
          <w:szCs w:val="20"/>
          <w:lang w:val="en-US"/>
        </w:rPr>
        <w:t>Selectes</w:t>
      </w:r>
      <w:proofErr w:type="spellEnd"/>
      <w:r w:rsidR="00F625A6" w:rsidRPr="00F625A6">
        <w:rPr>
          <w:rFonts w:cs="Arial"/>
          <w:sz w:val="20"/>
          <w:szCs w:val="20"/>
          <w:lang w:val="en-US"/>
        </w:rPr>
        <w:t xml:space="preserve"> Documents in Psychology,</w:t>
      </w:r>
    </w:p>
    <w:p w:rsidR="00B66A19" w:rsidRPr="00F625A6" w:rsidRDefault="00F625A6" w:rsidP="00F625A6">
      <w:pPr>
        <w:ind w:left="602" w:hanging="602"/>
        <w:rPr>
          <w:rFonts w:cs="Arial"/>
          <w:sz w:val="20"/>
          <w:szCs w:val="20"/>
        </w:rPr>
      </w:pPr>
      <w:r w:rsidRPr="00F625A6">
        <w:rPr>
          <w:rFonts w:cs="Arial"/>
          <w:sz w:val="20"/>
          <w:szCs w:val="20"/>
        </w:rPr>
        <w:t>10 (4), 85</w:t>
      </w:r>
      <w:r w:rsidRPr="00F625A6">
        <w:rPr>
          <w:rFonts w:cs="Arial"/>
          <w:sz w:val="20"/>
          <w:szCs w:val="20"/>
        </w:rPr>
        <w:t xml:space="preserve"> (zit. n. Müggenburg </w:t>
      </w:r>
      <w:r>
        <w:rPr>
          <w:rFonts w:cs="Arial"/>
          <w:sz w:val="20"/>
          <w:szCs w:val="20"/>
        </w:rPr>
        <w:t xml:space="preserve">&amp; </w:t>
      </w:r>
      <w:proofErr w:type="spellStart"/>
      <w:r>
        <w:rPr>
          <w:rFonts w:cs="Arial"/>
          <w:sz w:val="20"/>
          <w:szCs w:val="20"/>
        </w:rPr>
        <w:t>Broda</w:t>
      </w:r>
      <w:proofErr w:type="spellEnd"/>
      <w:r>
        <w:rPr>
          <w:rFonts w:cs="Arial"/>
          <w:sz w:val="20"/>
          <w:szCs w:val="20"/>
        </w:rPr>
        <w:t xml:space="preserve"> 2017, a. a. O.)</w:t>
      </w:r>
      <w:bookmarkStart w:id="0" w:name="_GoBack"/>
      <w:bookmarkEnd w:id="0"/>
    </w:p>
    <w:p w:rsidR="00B66A19" w:rsidRDefault="00B66A19" w:rsidP="000F7875">
      <w:pPr>
        <w:ind w:left="602" w:hanging="602"/>
        <w:rPr>
          <w:rFonts w:cs="Arial"/>
          <w:sz w:val="20"/>
          <w:szCs w:val="20"/>
        </w:rPr>
      </w:pPr>
      <w:r w:rsidRPr="00B66A19">
        <w:rPr>
          <w:rFonts w:cs="Arial"/>
          <w:sz w:val="20"/>
          <w:szCs w:val="20"/>
        </w:rPr>
        <w:t xml:space="preserve">Müggenburg, J; </w:t>
      </w:r>
      <w:proofErr w:type="spellStart"/>
      <w:r w:rsidRPr="00B66A19">
        <w:rPr>
          <w:rFonts w:cs="Arial"/>
          <w:sz w:val="20"/>
          <w:szCs w:val="20"/>
        </w:rPr>
        <w:t>Broda</w:t>
      </w:r>
      <w:proofErr w:type="spellEnd"/>
      <w:r w:rsidRPr="00B66A19">
        <w:rPr>
          <w:rFonts w:cs="Arial"/>
          <w:sz w:val="20"/>
          <w:szCs w:val="20"/>
        </w:rPr>
        <w:t>, A. (2017): Empathie in der Pflegeausbildung. Eine empirische Querschnittstudie. Pflegewissenschaft 19. Jahrgang / H3/4; S. 166-171</w:t>
      </w:r>
    </w:p>
    <w:p w:rsidR="000F7875" w:rsidRPr="00D30899" w:rsidRDefault="000F7875" w:rsidP="000F7875">
      <w:pPr>
        <w:ind w:left="602" w:hanging="602"/>
        <w:rPr>
          <w:rFonts w:cs="Arial"/>
          <w:sz w:val="20"/>
          <w:szCs w:val="20"/>
          <w:lang w:val="en-US"/>
        </w:rPr>
      </w:pPr>
      <w:r w:rsidRPr="00D30899">
        <w:rPr>
          <w:rFonts w:cs="Arial"/>
          <w:sz w:val="20"/>
          <w:szCs w:val="20"/>
        </w:rPr>
        <w:t xml:space="preserve">Paulus, Chr. (2016): </w:t>
      </w:r>
      <w:r w:rsidRPr="00D30899">
        <w:rPr>
          <w:sz w:val="20"/>
          <w:szCs w:val="20"/>
        </w:rPr>
        <w:t xml:space="preserve">Saarbrücker Persönlichkeitsfragebogen (SPF). </w:t>
      </w:r>
      <w:r w:rsidRPr="00D30899">
        <w:rPr>
          <w:sz w:val="20"/>
          <w:szCs w:val="20"/>
          <w:lang w:val="en-US"/>
        </w:rPr>
        <w:t>Based on the Interpersonal Reactivity Index (</w:t>
      </w:r>
      <w:proofErr w:type="spellStart"/>
      <w:r w:rsidRPr="00D30899">
        <w:rPr>
          <w:sz w:val="20"/>
          <w:szCs w:val="20"/>
          <w:lang w:val="en-US"/>
        </w:rPr>
        <w:t>IRI</w:t>
      </w:r>
      <w:proofErr w:type="spellEnd"/>
      <w:r w:rsidRPr="00D30899">
        <w:rPr>
          <w:sz w:val="20"/>
          <w:szCs w:val="20"/>
          <w:lang w:val="en-US"/>
        </w:rPr>
        <w:t xml:space="preserve">). V 6.0 </w:t>
      </w:r>
      <w:hyperlink r:id="rId8" w:history="1">
        <w:r w:rsidRPr="00D30899">
          <w:rPr>
            <w:rStyle w:val="Hyperlink"/>
            <w:sz w:val="20"/>
            <w:szCs w:val="20"/>
            <w:lang w:val="en-US"/>
          </w:rPr>
          <w:t>http://bildungswissenschaften.uni-saarland.de/personal/paulus/empathy/SPF_SE.html</w:t>
        </w:r>
      </w:hyperlink>
      <w:r w:rsidRPr="00D30899">
        <w:rPr>
          <w:sz w:val="20"/>
          <w:szCs w:val="20"/>
          <w:lang w:val="en-US"/>
        </w:rPr>
        <w:t xml:space="preserve"> [</w:t>
      </w:r>
      <w:proofErr w:type="spellStart"/>
      <w:r w:rsidRPr="00D30899">
        <w:rPr>
          <w:sz w:val="20"/>
          <w:szCs w:val="20"/>
          <w:lang w:val="en-US"/>
        </w:rPr>
        <w:t>letzter</w:t>
      </w:r>
      <w:proofErr w:type="spellEnd"/>
      <w:r w:rsidRPr="00D30899">
        <w:rPr>
          <w:sz w:val="20"/>
          <w:szCs w:val="20"/>
          <w:lang w:val="en-US"/>
        </w:rPr>
        <w:t xml:space="preserve"> </w:t>
      </w:r>
      <w:proofErr w:type="spellStart"/>
      <w:r w:rsidRPr="00D30899">
        <w:rPr>
          <w:sz w:val="20"/>
          <w:szCs w:val="20"/>
          <w:lang w:val="en-US"/>
        </w:rPr>
        <w:t>Zugriff</w:t>
      </w:r>
      <w:proofErr w:type="spellEnd"/>
      <w:r w:rsidRPr="00D30899">
        <w:rPr>
          <w:sz w:val="20"/>
          <w:szCs w:val="20"/>
          <w:lang w:val="en-US"/>
        </w:rPr>
        <w:t>: 10.01.2018]</w:t>
      </w:r>
    </w:p>
    <w:p w:rsidR="000F7875" w:rsidRPr="00D30899" w:rsidRDefault="000F7875" w:rsidP="000F7875">
      <w:pPr>
        <w:ind w:left="602" w:hanging="602"/>
        <w:rPr>
          <w:rFonts w:cs="Arial"/>
          <w:sz w:val="20"/>
          <w:szCs w:val="20"/>
        </w:rPr>
      </w:pPr>
      <w:r w:rsidRPr="00D30899">
        <w:rPr>
          <w:rFonts w:cs="Arial"/>
          <w:sz w:val="20"/>
          <w:szCs w:val="20"/>
        </w:rPr>
        <w:t>Paulus, Chr. (o.J.): Der Saarbrücker Persönlichkeitsfragebogen SPF (</w:t>
      </w:r>
      <w:proofErr w:type="spellStart"/>
      <w:r w:rsidRPr="00D30899">
        <w:rPr>
          <w:rFonts w:cs="Arial"/>
          <w:sz w:val="20"/>
          <w:szCs w:val="20"/>
        </w:rPr>
        <w:t>IRI</w:t>
      </w:r>
      <w:proofErr w:type="spellEnd"/>
      <w:r w:rsidRPr="00D30899">
        <w:rPr>
          <w:rFonts w:cs="Arial"/>
          <w:sz w:val="20"/>
          <w:szCs w:val="20"/>
        </w:rPr>
        <w:t xml:space="preserve">) zur Messung von Empathie. Psychometrische Evaluation der deutschen Version des Interpersonal </w:t>
      </w:r>
      <w:proofErr w:type="spellStart"/>
      <w:r w:rsidRPr="00D30899">
        <w:rPr>
          <w:rFonts w:cs="Arial"/>
          <w:sz w:val="20"/>
          <w:szCs w:val="20"/>
        </w:rPr>
        <w:t>Reactivity</w:t>
      </w:r>
      <w:proofErr w:type="spellEnd"/>
      <w:r w:rsidRPr="00D30899">
        <w:rPr>
          <w:rFonts w:cs="Arial"/>
          <w:sz w:val="20"/>
          <w:szCs w:val="20"/>
        </w:rPr>
        <w:t xml:space="preserve"> Index. Saarbrücken: Universität des Saarlandes. </w:t>
      </w:r>
      <w:r w:rsidRPr="00D30899">
        <w:rPr>
          <w:sz w:val="20"/>
          <w:szCs w:val="20"/>
        </w:rPr>
        <w:t xml:space="preserve">URL: </w:t>
      </w:r>
      <w:hyperlink r:id="rId9" w:history="1">
        <w:r w:rsidRPr="00D30899">
          <w:rPr>
            <w:rStyle w:val="Hyperlink"/>
            <w:sz w:val="20"/>
            <w:szCs w:val="20"/>
          </w:rPr>
          <w:t>http://psydok.sulb.uni-saarland.de/volltexte/2009/2363/</w:t>
        </w:r>
      </w:hyperlink>
      <w:r w:rsidRPr="00D30899">
        <w:rPr>
          <w:sz w:val="20"/>
          <w:szCs w:val="20"/>
        </w:rPr>
        <w:t xml:space="preserve"> [letzter Zugriff: 10.01.2018]</w:t>
      </w:r>
    </w:p>
    <w:p w:rsidR="000F7875" w:rsidRPr="00D30899" w:rsidRDefault="000F7875" w:rsidP="000F7875">
      <w:pPr>
        <w:ind w:left="602" w:hanging="602"/>
        <w:rPr>
          <w:rFonts w:cs="Arial"/>
          <w:sz w:val="20"/>
          <w:szCs w:val="20"/>
        </w:rPr>
      </w:pPr>
      <w:r w:rsidRPr="00D30899">
        <w:rPr>
          <w:rFonts w:cs="Arial"/>
          <w:sz w:val="20"/>
          <w:szCs w:val="20"/>
        </w:rPr>
        <w:t xml:space="preserve">Schirmer, U. B.; Schall, M. (2015): Verbesserung der </w:t>
      </w:r>
      <w:proofErr w:type="spellStart"/>
      <w:r w:rsidRPr="00D30899">
        <w:rPr>
          <w:rFonts w:cs="Arial"/>
          <w:sz w:val="20"/>
          <w:szCs w:val="20"/>
        </w:rPr>
        <w:t>empathiefäigkeit</w:t>
      </w:r>
      <w:proofErr w:type="spellEnd"/>
      <w:r w:rsidRPr="00D30899">
        <w:rPr>
          <w:rFonts w:cs="Arial"/>
          <w:sz w:val="20"/>
          <w:szCs w:val="20"/>
        </w:rPr>
        <w:t xml:space="preserve"> durch ein Trainingsprogramm „Einfühlsame Gesprächsführung“. Eine quantitative und qualitative Untersuchung. Pflegewissenschaft 17. Jahrgang / H1; 19-27</w:t>
      </w:r>
    </w:p>
    <w:sectPr w:rsidR="000F7875" w:rsidRPr="00D30899" w:rsidSect="00C17C43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2F3" w:rsidRDefault="007672F3">
      <w:r>
        <w:separator/>
      </w:r>
    </w:p>
  </w:endnote>
  <w:endnote w:type="continuationSeparator" w:id="0">
    <w:p w:rsidR="007672F3" w:rsidRDefault="0076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NBCX D+ Officina Sans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2F3" w:rsidRDefault="007672F3">
      <w:r>
        <w:separator/>
      </w:r>
    </w:p>
  </w:footnote>
  <w:footnote w:type="continuationSeparator" w:id="0">
    <w:p w:rsidR="007672F3" w:rsidRDefault="0076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46A"/>
    <w:multiLevelType w:val="hybridMultilevel"/>
    <w:tmpl w:val="DDE66F86"/>
    <w:lvl w:ilvl="0" w:tplc="4CCCC2C0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E6C66C">
      <w:start w:val="1"/>
      <w:numFmt w:val="bullet"/>
      <w:pStyle w:val="Unteraufzhlung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0C9E4">
      <w:start w:val="1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  <w:i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37943"/>
    <w:multiLevelType w:val="hybridMultilevel"/>
    <w:tmpl w:val="2D6E655E"/>
    <w:lvl w:ilvl="0" w:tplc="DD1E66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E5AEC"/>
    <w:multiLevelType w:val="hybridMultilevel"/>
    <w:tmpl w:val="1A84975C"/>
    <w:lvl w:ilvl="0" w:tplc="3730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4022"/>
    <w:multiLevelType w:val="hybridMultilevel"/>
    <w:tmpl w:val="2730CD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80013"/>
    <w:multiLevelType w:val="hybridMultilevel"/>
    <w:tmpl w:val="1A84975C"/>
    <w:lvl w:ilvl="0" w:tplc="37309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D339D"/>
    <w:multiLevelType w:val="hybridMultilevel"/>
    <w:tmpl w:val="F01ACBB4"/>
    <w:lvl w:ilvl="0" w:tplc="3A900690">
      <w:start w:val="1"/>
      <w:numFmt w:val="decimal"/>
      <w:pStyle w:val="Nummerier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B076E"/>
    <w:multiLevelType w:val="hybridMultilevel"/>
    <w:tmpl w:val="9D1CD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D5E5C"/>
    <w:multiLevelType w:val="hybridMultilevel"/>
    <w:tmpl w:val="980EF7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A337E"/>
    <w:multiLevelType w:val="hybridMultilevel"/>
    <w:tmpl w:val="5DC83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B6E83"/>
    <w:multiLevelType w:val="hybridMultilevel"/>
    <w:tmpl w:val="DAF80F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1"/>
  </w:num>
  <w:num w:numId="14">
    <w:abstractNumId w:val="1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43"/>
    <w:rsid w:val="0000234A"/>
    <w:rsid w:val="00005711"/>
    <w:rsid w:val="000145CF"/>
    <w:rsid w:val="000565C0"/>
    <w:rsid w:val="000614DD"/>
    <w:rsid w:val="000626D6"/>
    <w:rsid w:val="000727D8"/>
    <w:rsid w:val="0007394C"/>
    <w:rsid w:val="00075394"/>
    <w:rsid w:val="0007674A"/>
    <w:rsid w:val="000830AA"/>
    <w:rsid w:val="000A49E5"/>
    <w:rsid w:val="000B39E0"/>
    <w:rsid w:val="000B790E"/>
    <w:rsid w:val="000C00C1"/>
    <w:rsid w:val="000C7F5F"/>
    <w:rsid w:val="000D1975"/>
    <w:rsid w:val="000D3008"/>
    <w:rsid w:val="000E0F16"/>
    <w:rsid w:val="000E7726"/>
    <w:rsid w:val="000F2DE8"/>
    <w:rsid w:val="000F711F"/>
    <w:rsid w:val="000F7875"/>
    <w:rsid w:val="00110472"/>
    <w:rsid w:val="00111891"/>
    <w:rsid w:val="0011200D"/>
    <w:rsid w:val="00113A71"/>
    <w:rsid w:val="00126EBD"/>
    <w:rsid w:val="00132CBD"/>
    <w:rsid w:val="0013321E"/>
    <w:rsid w:val="00133F29"/>
    <w:rsid w:val="00135CB6"/>
    <w:rsid w:val="001433AA"/>
    <w:rsid w:val="00143D21"/>
    <w:rsid w:val="00147F61"/>
    <w:rsid w:val="00156A34"/>
    <w:rsid w:val="00165A54"/>
    <w:rsid w:val="001943D1"/>
    <w:rsid w:val="00196738"/>
    <w:rsid w:val="001A0F2B"/>
    <w:rsid w:val="001A19CB"/>
    <w:rsid w:val="001A46AA"/>
    <w:rsid w:val="001A6622"/>
    <w:rsid w:val="001B0EBB"/>
    <w:rsid w:val="001B1A23"/>
    <w:rsid w:val="001B37FA"/>
    <w:rsid w:val="001B4D59"/>
    <w:rsid w:val="001C1379"/>
    <w:rsid w:val="001D17CE"/>
    <w:rsid w:val="001E5ADA"/>
    <w:rsid w:val="001F28F7"/>
    <w:rsid w:val="00213863"/>
    <w:rsid w:val="0026372A"/>
    <w:rsid w:val="00287798"/>
    <w:rsid w:val="00290828"/>
    <w:rsid w:val="00291048"/>
    <w:rsid w:val="00295115"/>
    <w:rsid w:val="002974C3"/>
    <w:rsid w:val="002A0A46"/>
    <w:rsid w:val="002A29D1"/>
    <w:rsid w:val="002B41F5"/>
    <w:rsid w:val="002B5217"/>
    <w:rsid w:val="002D1481"/>
    <w:rsid w:val="002D35DD"/>
    <w:rsid w:val="002D7B2E"/>
    <w:rsid w:val="002E354C"/>
    <w:rsid w:val="002F4136"/>
    <w:rsid w:val="002F446F"/>
    <w:rsid w:val="00311112"/>
    <w:rsid w:val="00312D6D"/>
    <w:rsid w:val="00313D2C"/>
    <w:rsid w:val="003201DA"/>
    <w:rsid w:val="003273EC"/>
    <w:rsid w:val="003315E9"/>
    <w:rsid w:val="003349B7"/>
    <w:rsid w:val="0033619E"/>
    <w:rsid w:val="003608B5"/>
    <w:rsid w:val="00361B45"/>
    <w:rsid w:val="003633E4"/>
    <w:rsid w:val="00363712"/>
    <w:rsid w:val="00367AF8"/>
    <w:rsid w:val="003757CF"/>
    <w:rsid w:val="00375F4A"/>
    <w:rsid w:val="00387B08"/>
    <w:rsid w:val="00392069"/>
    <w:rsid w:val="003923D0"/>
    <w:rsid w:val="00392A82"/>
    <w:rsid w:val="00393945"/>
    <w:rsid w:val="003969F0"/>
    <w:rsid w:val="003A0037"/>
    <w:rsid w:val="003B489D"/>
    <w:rsid w:val="003B4C90"/>
    <w:rsid w:val="003B5A6A"/>
    <w:rsid w:val="003B667F"/>
    <w:rsid w:val="003C045E"/>
    <w:rsid w:val="003C254D"/>
    <w:rsid w:val="003C3BC3"/>
    <w:rsid w:val="003C72AF"/>
    <w:rsid w:val="003D4E97"/>
    <w:rsid w:val="003F37A9"/>
    <w:rsid w:val="003F5004"/>
    <w:rsid w:val="00416ADB"/>
    <w:rsid w:val="00417FC0"/>
    <w:rsid w:val="00423C78"/>
    <w:rsid w:val="00423F08"/>
    <w:rsid w:val="00445200"/>
    <w:rsid w:val="00445F3E"/>
    <w:rsid w:val="00453045"/>
    <w:rsid w:val="00453EA0"/>
    <w:rsid w:val="00474EF0"/>
    <w:rsid w:val="004828A2"/>
    <w:rsid w:val="00483395"/>
    <w:rsid w:val="00491224"/>
    <w:rsid w:val="00496B1B"/>
    <w:rsid w:val="0049772F"/>
    <w:rsid w:val="004A241A"/>
    <w:rsid w:val="004A31E2"/>
    <w:rsid w:val="004B6063"/>
    <w:rsid w:val="004C109A"/>
    <w:rsid w:val="004C1FFB"/>
    <w:rsid w:val="004C7F38"/>
    <w:rsid w:val="004D3804"/>
    <w:rsid w:val="004E770E"/>
    <w:rsid w:val="004F66C0"/>
    <w:rsid w:val="005066B6"/>
    <w:rsid w:val="00510F96"/>
    <w:rsid w:val="005112B9"/>
    <w:rsid w:val="00515BCC"/>
    <w:rsid w:val="0052060F"/>
    <w:rsid w:val="0052366C"/>
    <w:rsid w:val="00533B01"/>
    <w:rsid w:val="00534744"/>
    <w:rsid w:val="00542CDF"/>
    <w:rsid w:val="0055430E"/>
    <w:rsid w:val="00554851"/>
    <w:rsid w:val="00565570"/>
    <w:rsid w:val="00566BB4"/>
    <w:rsid w:val="00567A81"/>
    <w:rsid w:val="00567F32"/>
    <w:rsid w:val="00570C16"/>
    <w:rsid w:val="005B1617"/>
    <w:rsid w:val="005C056E"/>
    <w:rsid w:val="005C0B78"/>
    <w:rsid w:val="005C4BB5"/>
    <w:rsid w:val="005C7A96"/>
    <w:rsid w:val="005D17B2"/>
    <w:rsid w:val="005F3EB9"/>
    <w:rsid w:val="00603B5E"/>
    <w:rsid w:val="0060560D"/>
    <w:rsid w:val="006264E2"/>
    <w:rsid w:val="00640D32"/>
    <w:rsid w:val="00641681"/>
    <w:rsid w:val="00652FB6"/>
    <w:rsid w:val="00677044"/>
    <w:rsid w:val="00687626"/>
    <w:rsid w:val="006A17FA"/>
    <w:rsid w:val="006B1EE5"/>
    <w:rsid w:val="006D5F72"/>
    <w:rsid w:val="006E6F2E"/>
    <w:rsid w:val="007346D5"/>
    <w:rsid w:val="007362E4"/>
    <w:rsid w:val="00736310"/>
    <w:rsid w:val="00736855"/>
    <w:rsid w:val="00742B97"/>
    <w:rsid w:val="00751D01"/>
    <w:rsid w:val="007670B9"/>
    <w:rsid w:val="007672F3"/>
    <w:rsid w:val="007759A8"/>
    <w:rsid w:val="007835A4"/>
    <w:rsid w:val="007928E2"/>
    <w:rsid w:val="00797471"/>
    <w:rsid w:val="007B0774"/>
    <w:rsid w:val="007C1262"/>
    <w:rsid w:val="007C51C8"/>
    <w:rsid w:val="007D022D"/>
    <w:rsid w:val="007D7ACE"/>
    <w:rsid w:val="007E3204"/>
    <w:rsid w:val="007E332C"/>
    <w:rsid w:val="007E44E2"/>
    <w:rsid w:val="007E5AA3"/>
    <w:rsid w:val="007F4A9F"/>
    <w:rsid w:val="007F4C2C"/>
    <w:rsid w:val="008054EF"/>
    <w:rsid w:val="00814E03"/>
    <w:rsid w:val="008256EC"/>
    <w:rsid w:val="0082579A"/>
    <w:rsid w:val="008266A5"/>
    <w:rsid w:val="00830EA0"/>
    <w:rsid w:val="00841E5C"/>
    <w:rsid w:val="0085242C"/>
    <w:rsid w:val="00861711"/>
    <w:rsid w:val="00874165"/>
    <w:rsid w:val="00874D3F"/>
    <w:rsid w:val="00875B0D"/>
    <w:rsid w:val="00876E6A"/>
    <w:rsid w:val="008846C3"/>
    <w:rsid w:val="00887FA7"/>
    <w:rsid w:val="0089702C"/>
    <w:rsid w:val="008A365F"/>
    <w:rsid w:val="008A7BB8"/>
    <w:rsid w:val="008C27AB"/>
    <w:rsid w:val="008C391B"/>
    <w:rsid w:val="008D3A87"/>
    <w:rsid w:val="008D5014"/>
    <w:rsid w:val="008D6299"/>
    <w:rsid w:val="008E166F"/>
    <w:rsid w:val="00901FD4"/>
    <w:rsid w:val="00906342"/>
    <w:rsid w:val="00922C56"/>
    <w:rsid w:val="00925593"/>
    <w:rsid w:val="00931040"/>
    <w:rsid w:val="009311EA"/>
    <w:rsid w:val="00944BC9"/>
    <w:rsid w:val="009535AB"/>
    <w:rsid w:val="00953E47"/>
    <w:rsid w:val="00954118"/>
    <w:rsid w:val="009550BC"/>
    <w:rsid w:val="00980797"/>
    <w:rsid w:val="009A2846"/>
    <w:rsid w:val="009A4065"/>
    <w:rsid w:val="009A46BA"/>
    <w:rsid w:val="009A52DD"/>
    <w:rsid w:val="009B2FE0"/>
    <w:rsid w:val="009B7A55"/>
    <w:rsid w:val="009B7DBE"/>
    <w:rsid w:val="009C3B04"/>
    <w:rsid w:val="009D54AD"/>
    <w:rsid w:val="009E14CD"/>
    <w:rsid w:val="009E4A79"/>
    <w:rsid w:val="009F2543"/>
    <w:rsid w:val="00A10E82"/>
    <w:rsid w:val="00A143A4"/>
    <w:rsid w:val="00A14A2C"/>
    <w:rsid w:val="00A161B3"/>
    <w:rsid w:val="00A16FBA"/>
    <w:rsid w:val="00A2039F"/>
    <w:rsid w:val="00A2242A"/>
    <w:rsid w:val="00A22615"/>
    <w:rsid w:val="00A23261"/>
    <w:rsid w:val="00A4420E"/>
    <w:rsid w:val="00A50C62"/>
    <w:rsid w:val="00A55A42"/>
    <w:rsid w:val="00A62584"/>
    <w:rsid w:val="00A73BBF"/>
    <w:rsid w:val="00A840C8"/>
    <w:rsid w:val="00A86EE1"/>
    <w:rsid w:val="00A8794A"/>
    <w:rsid w:val="00A93C84"/>
    <w:rsid w:val="00A94508"/>
    <w:rsid w:val="00A97F9D"/>
    <w:rsid w:val="00AB7CAB"/>
    <w:rsid w:val="00AD4009"/>
    <w:rsid w:val="00AE519C"/>
    <w:rsid w:val="00AF7CDF"/>
    <w:rsid w:val="00B13675"/>
    <w:rsid w:val="00B22FA1"/>
    <w:rsid w:val="00B31E71"/>
    <w:rsid w:val="00B607E2"/>
    <w:rsid w:val="00B62FE9"/>
    <w:rsid w:val="00B63675"/>
    <w:rsid w:val="00B65EBC"/>
    <w:rsid w:val="00B66A19"/>
    <w:rsid w:val="00B674A7"/>
    <w:rsid w:val="00B67C9F"/>
    <w:rsid w:val="00B74074"/>
    <w:rsid w:val="00B75FD4"/>
    <w:rsid w:val="00B9736A"/>
    <w:rsid w:val="00BA0BD3"/>
    <w:rsid w:val="00BA374C"/>
    <w:rsid w:val="00BA67DC"/>
    <w:rsid w:val="00BA6FFA"/>
    <w:rsid w:val="00BC1178"/>
    <w:rsid w:val="00BC1AD3"/>
    <w:rsid w:val="00BD1A41"/>
    <w:rsid w:val="00BD2D42"/>
    <w:rsid w:val="00C012E1"/>
    <w:rsid w:val="00C10026"/>
    <w:rsid w:val="00C144DC"/>
    <w:rsid w:val="00C17C43"/>
    <w:rsid w:val="00C23EDA"/>
    <w:rsid w:val="00C33AA3"/>
    <w:rsid w:val="00C352EB"/>
    <w:rsid w:val="00C368D4"/>
    <w:rsid w:val="00C515D3"/>
    <w:rsid w:val="00C52D88"/>
    <w:rsid w:val="00C6783C"/>
    <w:rsid w:val="00C73998"/>
    <w:rsid w:val="00C74650"/>
    <w:rsid w:val="00C8486D"/>
    <w:rsid w:val="00CB2D58"/>
    <w:rsid w:val="00CB4681"/>
    <w:rsid w:val="00CB5FA2"/>
    <w:rsid w:val="00CC2BF4"/>
    <w:rsid w:val="00CC3170"/>
    <w:rsid w:val="00CC4C60"/>
    <w:rsid w:val="00CC6B79"/>
    <w:rsid w:val="00CD5BDE"/>
    <w:rsid w:val="00CE07E8"/>
    <w:rsid w:val="00CE0924"/>
    <w:rsid w:val="00CF25C0"/>
    <w:rsid w:val="00CF770E"/>
    <w:rsid w:val="00D02568"/>
    <w:rsid w:val="00D03B77"/>
    <w:rsid w:val="00D106C1"/>
    <w:rsid w:val="00D117AA"/>
    <w:rsid w:val="00D11D14"/>
    <w:rsid w:val="00D12E7D"/>
    <w:rsid w:val="00D23C8F"/>
    <w:rsid w:val="00D27CA9"/>
    <w:rsid w:val="00D30899"/>
    <w:rsid w:val="00D332E4"/>
    <w:rsid w:val="00D34847"/>
    <w:rsid w:val="00D34C1E"/>
    <w:rsid w:val="00D40C78"/>
    <w:rsid w:val="00D44F8D"/>
    <w:rsid w:val="00D4613D"/>
    <w:rsid w:val="00D511E4"/>
    <w:rsid w:val="00D52D1B"/>
    <w:rsid w:val="00D54095"/>
    <w:rsid w:val="00D61AC7"/>
    <w:rsid w:val="00D6538A"/>
    <w:rsid w:val="00D65A86"/>
    <w:rsid w:val="00D76E27"/>
    <w:rsid w:val="00D81690"/>
    <w:rsid w:val="00D86A9F"/>
    <w:rsid w:val="00D93031"/>
    <w:rsid w:val="00DA2E4E"/>
    <w:rsid w:val="00DA3B49"/>
    <w:rsid w:val="00DA47D2"/>
    <w:rsid w:val="00DC26A0"/>
    <w:rsid w:val="00DC2F5F"/>
    <w:rsid w:val="00DE1499"/>
    <w:rsid w:val="00E00523"/>
    <w:rsid w:val="00E01451"/>
    <w:rsid w:val="00E052EB"/>
    <w:rsid w:val="00E0796B"/>
    <w:rsid w:val="00E1112B"/>
    <w:rsid w:val="00E14C53"/>
    <w:rsid w:val="00E21B43"/>
    <w:rsid w:val="00E413DE"/>
    <w:rsid w:val="00E51159"/>
    <w:rsid w:val="00E5329A"/>
    <w:rsid w:val="00E54A3C"/>
    <w:rsid w:val="00E672E6"/>
    <w:rsid w:val="00E83A9C"/>
    <w:rsid w:val="00E85F6A"/>
    <w:rsid w:val="00E94B3D"/>
    <w:rsid w:val="00EE5586"/>
    <w:rsid w:val="00F070A0"/>
    <w:rsid w:val="00F15D2D"/>
    <w:rsid w:val="00F31453"/>
    <w:rsid w:val="00F36D54"/>
    <w:rsid w:val="00F36E29"/>
    <w:rsid w:val="00F373FD"/>
    <w:rsid w:val="00F40E83"/>
    <w:rsid w:val="00F46C2E"/>
    <w:rsid w:val="00F47365"/>
    <w:rsid w:val="00F534B7"/>
    <w:rsid w:val="00F625A6"/>
    <w:rsid w:val="00F7123D"/>
    <w:rsid w:val="00F71E11"/>
    <w:rsid w:val="00F71E72"/>
    <w:rsid w:val="00F75167"/>
    <w:rsid w:val="00F77431"/>
    <w:rsid w:val="00F90A4E"/>
    <w:rsid w:val="00F94F82"/>
    <w:rsid w:val="00FA1BA2"/>
    <w:rsid w:val="00FA507C"/>
    <w:rsid w:val="00FA6FCA"/>
    <w:rsid w:val="00FB0D82"/>
    <w:rsid w:val="00FB55E8"/>
    <w:rsid w:val="00FB5A3D"/>
    <w:rsid w:val="00FB5C02"/>
    <w:rsid w:val="00FC13B0"/>
    <w:rsid w:val="00FD3B37"/>
    <w:rsid w:val="00FE214D"/>
    <w:rsid w:val="00FE4E5A"/>
    <w:rsid w:val="00FE5CEB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7F80D"/>
  <w15:chartTrackingRefBased/>
  <w15:docId w15:val="{B650E7F0-25C2-468B-B5BB-26BFA7C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F7875"/>
    <w:pPr>
      <w:spacing w:after="0" w:line="240" w:lineRule="auto"/>
    </w:pPr>
    <w:rPr>
      <w:sz w:val="18"/>
      <w:szCs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3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40C78"/>
    <w:pPr>
      <w:keepNext/>
      <w:keepLines/>
      <w:outlineLvl w:val="1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D40C78"/>
    <w:pPr>
      <w:numPr>
        <w:numId w:val="1"/>
      </w:numPr>
      <w:contextualSpacing/>
    </w:pPr>
  </w:style>
  <w:style w:type="character" w:styleId="Fett">
    <w:name w:val="Strong"/>
    <w:basedOn w:val="Absatz-Standardschriftart"/>
    <w:uiPriority w:val="22"/>
    <w:qFormat/>
    <w:rsid w:val="00D40C78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C78"/>
    <w:rPr>
      <w:rFonts w:asciiTheme="majorHAnsi" w:eastAsiaTheme="majorEastAsia" w:hAnsiTheme="majorHAnsi" w:cstheme="majorBidi"/>
      <w:b/>
      <w:color w:val="000000" w:themeColor="text1"/>
    </w:rPr>
  </w:style>
  <w:style w:type="paragraph" w:customStyle="1" w:styleId="TitelUE">
    <w:name w:val="Titel UE"/>
    <w:basedOn w:val="Standard"/>
    <w:link w:val="TitelUEZchn"/>
    <w:qFormat/>
    <w:rsid w:val="00D40C78"/>
    <w:rPr>
      <w:b/>
    </w:rPr>
  </w:style>
  <w:style w:type="paragraph" w:customStyle="1" w:styleId="Nummeriert">
    <w:name w:val="Nummeriert"/>
    <w:basedOn w:val="Listenabsatz"/>
    <w:link w:val="NummeriertZchn"/>
    <w:qFormat/>
    <w:rsid w:val="00D40C78"/>
    <w:pPr>
      <w:numPr>
        <w:numId w:val="2"/>
      </w:numPr>
    </w:pPr>
  </w:style>
  <w:style w:type="character" w:customStyle="1" w:styleId="TitelUEZchn">
    <w:name w:val="Titel UE Zchn"/>
    <w:basedOn w:val="Absatz-Standardschriftart"/>
    <w:link w:val="TitelUE"/>
    <w:rsid w:val="00D40C78"/>
    <w:rPr>
      <w:b/>
      <w:sz w:val="18"/>
      <w:szCs w:val="18"/>
    </w:rPr>
  </w:style>
  <w:style w:type="paragraph" w:customStyle="1" w:styleId="Nummeriertneu">
    <w:name w:val="Nummeriert neu"/>
    <w:basedOn w:val="Nummeriert"/>
    <w:link w:val="NummeriertneuZchn"/>
    <w:rsid w:val="00D40C78"/>
  </w:style>
  <w:style w:type="character" w:customStyle="1" w:styleId="ListenabsatzZchn">
    <w:name w:val="Listenabsatz Zchn"/>
    <w:basedOn w:val="Absatz-Standardschriftart"/>
    <w:link w:val="Listenabsatz"/>
    <w:uiPriority w:val="34"/>
    <w:rsid w:val="00D40C78"/>
    <w:rPr>
      <w:sz w:val="18"/>
      <w:szCs w:val="18"/>
    </w:rPr>
  </w:style>
  <w:style w:type="character" w:customStyle="1" w:styleId="NummeriertZchn">
    <w:name w:val="Nummeriert Zchn"/>
    <w:basedOn w:val="ListenabsatzZchn"/>
    <w:link w:val="Nummeriert"/>
    <w:rsid w:val="00D40C78"/>
    <w:rPr>
      <w:sz w:val="18"/>
      <w:szCs w:val="18"/>
    </w:rPr>
  </w:style>
  <w:style w:type="paragraph" w:customStyle="1" w:styleId="Aufzhlung1">
    <w:name w:val="Aufzählung1"/>
    <w:basedOn w:val="Standard"/>
    <w:link w:val="Aufzhlung1Zchn"/>
    <w:qFormat/>
    <w:rsid w:val="009F2543"/>
    <w:pPr>
      <w:numPr>
        <w:numId w:val="4"/>
      </w:numPr>
    </w:pPr>
  </w:style>
  <w:style w:type="character" w:customStyle="1" w:styleId="NummeriertneuZchn">
    <w:name w:val="Nummeriert neu Zchn"/>
    <w:basedOn w:val="NummeriertZchn"/>
    <w:link w:val="Nummeriertneu"/>
    <w:rsid w:val="00D40C78"/>
    <w:rPr>
      <w:sz w:val="18"/>
      <w:szCs w:val="18"/>
    </w:rPr>
  </w:style>
  <w:style w:type="paragraph" w:customStyle="1" w:styleId="Unteraufzhlung">
    <w:name w:val="Unteraufzählung"/>
    <w:basedOn w:val="Aufzhlung1"/>
    <w:link w:val="UnteraufzhlungZchn"/>
    <w:qFormat/>
    <w:rsid w:val="009F2543"/>
    <w:pPr>
      <w:numPr>
        <w:ilvl w:val="1"/>
      </w:numPr>
      <w:ind w:left="851" w:hanging="142"/>
    </w:pPr>
  </w:style>
  <w:style w:type="character" w:customStyle="1" w:styleId="Aufzhlung1Zchn">
    <w:name w:val="Aufzählung1 Zchn"/>
    <w:basedOn w:val="Absatz-Standardschriftart"/>
    <w:link w:val="Aufzhlung1"/>
    <w:rsid w:val="009F2543"/>
    <w:rPr>
      <w:sz w:val="18"/>
      <w:szCs w:val="18"/>
    </w:rPr>
  </w:style>
  <w:style w:type="paragraph" w:customStyle="1" w:styleId="LS-Text">
    <w:name w:val="LS-Text"/>
    <w:basedOn w:val="Standard"/>
    <w:qFormat/>
    <w:rsid w:val="009F2543"/>
    <w:rPr>
      <w:color w:val="000000" w:themeColor="text1"/>
      <w:sz w:val="16"/>
    </w:rPr>
  </w:style>
  <w:style w:type="paragraph" w:customStyle="1" w:styleId="sub-Aufzhlung">
    <w:name w:val="sub-Aufzählung"/>
    <w:basedOn w:val="Unteraufzhlung"/>
    <w:link w:val="sub-AufzhlungZchn"/>
    <w:qFormat/>
    <w:rsid w:val="003201DA"/>
    <w:pPr>
      <w:ind w:left="336"/>
    </w:pPr>
  </w:style>
  <w:style w:type="paragraph" w:customStyle="1" w:styleId="Zeitang-rechtsbndig">
    <w:name w:val="Zeitang-rechtsbündig"/>
    <w:basedOn w:val="Standard"/>
    <w:link w:val="Zeitang-rechtsbndigZchn"/>
    <w:qFormat/>
    <w:rsid w:val="001B4D59"/>
    <w:pPr>
      <w:jc w:val="right"/>
    </w:pPr>
  </w:style>
  <w:style w:type="character" w:customStyle="1" w:styleId="UnteraufzhlungZchn">
    <w:name w:val="Unteraufzählung Zchn"/>
    <w:basedOn w:val="Aufzhlung1Zchn"/>
    <w:link w:val="Unteraufzhlung"/>
    <w:rsid w:val="003201DA"/>
    <w:rPr>
      <w:sz w:val="18"/>
      <w:szCs w:val="18"/>
    </w:rPr>
  </w:style>
  <w:style w:type="character" w:customStyle="1" w:styleId="sub-AufzhlungZchn">
    <w:name w:val="sub-Aufzählung Zchn"/>
    <w:basedOn w:val="UnteraufzhlungZchn"/>
    <w:link w:val="sub-Aufzhlung"/>
    <w:rsid w:val="003201DA"/>
    <w:rPr>
      <w:sz w:val="18"/>
      <w:szCs w:val="18"/>
    </w:rPr>
  </w:style>
  <w:style w:type="character" w:customStyle="1" w:styleId="Zeitang-rechtsbndigZchn">
    <w:name w:val="Zeitang-rechtsbündig Zchn"/>
    <w:basedOn w:val="Absatz-Standardschriftart"/>
    <w:link w:val="Zeitang-rechtsbndig"/>
    <w:rsid w:val="001B4D59"/>
    <w:rPr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3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363712"/>
    <w:rPr>
      <w:color w:val="0563C1"/>
      <w:u w:val="single"/>
    </w:rPr>
  </w:style>
  <w:style w:type="paragraph" w:customStyle="1" w:styleId="Default">
    <w:name w:val="Default"/>
    <w:rsid w:val="003923D0"/>
    <w:pPr>
      <w:autoSpaceDE w:val="0"/>
      <w:autoSpaceDN w:val="0"/>
      <w:adjustRightInd w:val="0"/>
      <w:spacing w:after="0" w:line="240" w:lineRule="auto"/>
    </w:pPr>
    <w:rPr>
      <w:rFonts w:ascii="FNBCX D+ Officina Sans Std" w:hAnsi="FNBCX D+ Officina Sans Std" w:cs="FNBCX D+ Officina Sans Std"/>
      <w:color w:val="000000"/>
      <w:sz w:val="24"/>
      <w:szCs w:val="24"/>
    </w:rPr>
  </w:style>
  <w:style w:type="character" w:styleId="Erwhnung">
    <w:name w:val="Mention"/>
    <w:basedOn w:val="Absatz-Standardschriftart"/>
    <w:uiPriority w:val="99"/>
    <w:semiHidden/>
    <w:unhideWhenUsed/>
    <w:rsid w:val="003608B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92069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7346D5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rsid w:val="001B37FA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5C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5C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5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dungswissenschaften.uni-saarland.de/personal/paulus/empathy/SPF_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sydok.sulb.uni-saarland.de/volltexte/2009/236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0C49-4022-4146-94CE-7608F688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3584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LE „Lern- und Lebensgeschichten kennenlernen“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3</cp:revision>
  <dcterms:created xsi:type="dcterms:W3CDTF">2018-09-23T09:18:00Z</dcterms:created>
  <dcterms:modified xsi:type="dcterms:W3CDTF">2018-09-23T10:07:00Z</dcterms:modified>
</cp:coreProperties>
</file>