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92" w:rsidRDefault="00340DA9">
      <w:r>
        <w:rPr>
          <w:noProof/>
          <w:lang w:eastAsia="de-DE"/>
        </w:rPr>
        <w:drawing>
          <wp:anchor distT="0" distB="0" distL="114300" distR="114300" simplePos="0" relativeHeight="251659264" behindDoc="0" locked="0" layoutInCell="1" allowOverlap="1" wp14:anchorId="2072F617" wp14:editId="39DA23D7">
            <wp:simplePos x="0" y="0"/>
            <wp:positionH relativeFrom="column">
              <wp:posOffset>-4445</wp:posOffset>
            </wp:positionH>
            <wp:positionV relativeFrom="paragraph">
              <wp:posOffset>281305</wp:posOffset>
            </wp:positionV>
            <wp:extent cx="6033135" cy="5362575"/>
            <wp:effectExtent l="0" t="0" r="5715" b="9525"/>
            <wp:wrapTight wrapText="bothSides">
              <wp:wrapPolygon edited="0">
                <wp:start x="0" y="0"/>
                <wp:lineTo x="0" y="21562"/>
                <wp:lineTo x="21552" y="21562"/>
                <wp:lineTo x="2155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33135" cy="5362575"/>
                    </a:xfrm>
                    <a:prstGeom prst="rect">
                      <a:avLst/>
                    </a:prstGeom>
                  </pic:spPr>
                </pic:pic>
              </a:graphicData>
            </a:graphic>
            <wp14:sizeRelH relativeFrom="margin">
              <wp14:pctWidth>0</wp14:pctWidth>
            </wp14:sizeRelH>
            <wp14:sizeRelV relativeFrom="margin">
              <wp14:pctHeight>0</wp14:pctHeight>
            </wp14:sizeRelV>
          </wp:anchor>
        </w:drawing>
      </w:r>
      <w:r>
        <w:t>Erna Schröder * 17.07.1938</w:t>
      </w:r>
    </w:p>
    <w:p w:rsidR="007B49DC" w:rsidRDefault="001A39F3">
      <w:pPr>
        <w:rPr>
          <w:sz w:val="18"/>
          <w:szCs w:val="18"/>
        </w:rPr>
      </w:pPr>
      <w:hyperlink r:id="rId5" w:history="1">
        <w:r w:rsidRPr="00D75F32">
          <w:rPr>
            <w:rStyle w:val="Hyperlink"/>
            <w:sz w:val="18"/>
            <w:szCs w:val="18"/>
          </w:rPr>
          <w:t>https://www.uni-marburg.de/fb20/unfallchir/lehre/vl/vl Seite 12</w:t>
        </w:r>
      </w:hyperlink>
    </w:p>
    <w:p w:rsidR="001A39F3" w:rsidRPr="00723407" w:rsidRDefault="001A39F3">
      <w:r>
        <w:t xml:space="preserve">Dieses Foto wurde nach Angaben von Prof. Dr. Steffen </w:t>
      </w:r>
      <w:proofErr w:type="spellStart"/>
      <w:r>
        <w:t>Ruchholtz</w:t>
      </w:r>
      <w:proofErr w:type="spellEnd"/>
      <w:r>
        <w:t>, Philipps Universität Marburg, für Lehr- und Unterrichtszwecke von der Patientin freigegeben und kann auch im Rahmen der Pflegeausbildung genutzt werden. Namen und Daten zur Patientin sind frei erfunden und können im Rahmen der Unterrichtsvorbereitung verändert und in der Altersangabe jeweils angepasst werden.</w:t>
      </w:r>
      <w:bookmarkStart w:id="0" w:name="_GoBack"/>
      <w:bookmarkEnd w:id="0"/>
    </w:p>
    <w:sectPr w:rsidR="001A39F3" w:rsidRPr="007234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A9"/>
    <w:rsid w:val="001A39F3"/>
    <w:rsid w:val="00340DA9"/>
    <w:rsid w:val="005108C1"/>
    <w:rsid w:val="00723407"/>
    <w:rsid w:val="00747488"/>
    <w:rsid w:val="007B49DC"/>
    <w:rsid w:val="0092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DB14"/>
  <w15:chartTrackingRefBased/>
  <w15:docId w15:val="{C1C8339C-20F0-444D-AC64-65E7E1E8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0D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0DA9"/>
    <w:rPr>
      <w:rFonts w:ascii="Segoe UI" w:hAnsi="Segoe UI" w:cs="Segoe UI"/>
      <w:sz w:val="18"/>
      <w:szCs w:val="18"/>
    </w:rPr>
  </w:style>
  <w:style w:type="character" w:styleId="Hyperlink">
    <w:name w:val="Hyperlink"/>
    <w:basedOn w:val="Absatz-Standardschriftart"/>
    <w:uiPriority w:val="99"/>
    <w:unhideWhenUsed/>
    <w:rsid w:val="007B49DC"/>
    <w:rPr>
      <w:color w:val="0563C1" w:themeColor="hyperlink"/>
      <w:u w:val="single"/>
    </w:rPr>
  </w:style>
  <w:style w:type="character" w:styleId="NichtaufgelsteErwhnung">
    <w:name w:val="Unresolved Mention"/>
    <w:basedOn w:val="Absatz-Standardschriftart"/>
    <w:uiPriority w:val="99"/>
    <w:semiHidden/>
    <w:unhideWhenUsed/>
    <w:rsid w:val="001A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marburg.de/fb20/unfallchir/lehre/vl/vl%20Seite%2012"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Sabine Muths</cp:lastModifiedBy>
  <cp:revision>5</cp:revision>
  <cp:lastPrinted>2017-01-22T10:40:00Z</cp:lastPrinted>
  <dcterms:created xsi:type="dcterms:W3CDTF">2017-01-22T10:38:00Z</dcterms:created>
  <dcterms:modified xsi:type="dcterms:W3CDTF">2018-08-15T12:56:00Z</dcterms:modified>
</cp:coreProperties>
</file>